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94D42" w14:textId="77777777" w:rsidR="00956B8A" w:rsidRPr="00CB27A5" w:rsidRDefault="00956B8A" w:rsidP="00B4311D">
      <w:pPr>
        <w:spacing w:line="276" w:lineRule="auto"/>
        <w:jc w:val="both"/>
        <w:rPr>
          <w:rFonts w:ascii="Book Antiqua" w:hAnsi="Book Antiqua"/>
          <w:b/>
          <w:sz w:val="28"/>
        </w:rPr>
      </w:pPr>
      <w:r w:rsidRPr="00CB27A5">
        <w:rPr>
          <w:rFonts w:ascii="Book Antiqua" w:hAnsi="Book Antiqua"/>
          <w:b/>
          <w:sz w:val="28"/>
        </w:rPr>
        <w:t xml:space="preserve">III. Posiedzenie Komisji Archeologii </w:t>
      </w:r>
      <w:proofErr w:type="spellStart"/>
      <w:r w:rsidRPr="00CB27A5">
        <w:rPr>
          <w:rFonts w:ascii="Book Antiqua" w:hAnsi="Book Antiqua"/>
          <w:b/>
          <w:sz w:val="28"/>
        </w:rPr>
        <w:t>Trójmorza</w:t>
      </w:r>
      <w:proofErr w:type="spellEnd"/>
      <w:r w:rsidRPr="00CB27A5">
        <w:rPr>
          <w:rFonts w:ascii="Book Antiqua" w:hAnsi="Book Antiqua"/>
          <w:b/>
          <w:sz w:val="28"/>
        </w:rPr>
        <w:t xml:space="preserve"> Neolitu i Epoki Brązu </w:t>
      </w:r>
      <w:r w:rsidR="003C32D7" w:rsidRPr="00CB27A5">
        <w:rPr>
          <w:rFonts w:ascii="Book Antiqua" w:hAnsi="Book Antiqua"/>
          <w:b/>
          <w:sz w:val="28"/>
        </w:rPr>
        <w:t>Kom</w:t>
      </w:r>
      <w:r w:rsidR="003E4B04" w:rsidRPr="00CB27A5">
        <w:rPr>
          <w:rFonts w:ascii="Book Antiqua" w:hAnsi="Book Antiqua"/>
          <w:b/>
          <w:sz w:val="28"/>
        </w:rPr>
        <w:t>itetu Nauk Pra- i Protohistoryc</w:t>
      </w:r>
      <w:r w:rsidR="003C32D7" w:rsidRPr="00CB27A5">
        <w:rPr>
          <w:rFonts w:ascii="Book Antiqua" w:hAnsi="Book Antiqua"/>
          <w:b/>
          <w:sz w:val="28"/>
        </w:rPr>
        <w:t xml:space="preserve">znych PAN </w:t>
      </w:r>
      <w:r w:rsidRPr="00CB27A5">
        <w:rPr>
          <w:rFonts w:ascii="Book Antiqua" w:hAnsi="Book Antiqua"/>
          <w:b/>
          <w:sz w:val="28"/>
        </w:rPr>
        <w:t>(piątek, 25.02.2022, godz. 10.00-16.00)</w:t>
      </w:r>
    </w:p>
    <w:p w14:paraId="13B58691" w14:textId="77777777" w:rsidR="00956B8A" w:rsidRPr="00B4311D" w:rsidRDefault="00956B8A" w:rsidP="00B4311D">
      <w:pPr>
        <w:spacing w:line="276" w:lineRule="auto"/>
        <w:jc w:val="both"/>
        <w:rPr>
          <w:rFonts w:ascii="Book Antiqua" w:hAnsi="Book Antiqua"/>
        </w:rPr>
      </w:pPr>
    </w:p>
    <w:p w14:paraId="108FB439" w14:textId="135F9DE9" w:rsidR="00CB27A5" w:rsidRPr="00CB27A5" w:rsidRDefault="00CB27A5" w:rsidP="00CB27A5">
      <w:pPr>
        <w:spacing w:line="276" w:lineRule="auto"/>
        <w:jc w:val="both"/>
        <w:rPr>
          <w:rFonts w:ascii="Book Antiqua" w:hAnsi="Book Antiqua"/>
          <w:i/>
          <w:sz w:val="28"/>
        </w:rPr>
      </w:pPr>
      <w:r w:rsidRPr="00CB27A5">
        <w:rPr>
          <w:rFonts w:ascii="Book Antiqua" w:hAnsi="Book Antiqua"/>
          <w:b/>
          <w:i/>
          <w:sz w:val="28"/>
        </w:rPr>
        <w:t>Międzynarodowa konferencja</w:t>
      </w:r>
      <w:r w:rsidR="00CE1E47">
        <w:rPr>
          <w:rFonts w:ascii="Book Antiqua" w:hAnsi="Book Antiqua"/>
          <w:b/>
          <w:i/>
          <w:sz w:val="28"/>
        </w:rPr>
        <w:t>:</w:t>
      </w:r>
      <w:r w:rsidRPr="00CB27A5">
        <w:rPr>
          <w:rFonts w:ascii="Book Antiqua" w:hAnsi="Book Antiqua"/>
          <w:b/>
          <w:i/>
          <w:sz w:val="28"/>
        </w:rPr>
        <w:t xml:space="preserve"> „Archeologia </w:t>
      </w:r>
      <w:proofErr w:type="spellStart"/>
      <w:r w:rsidRPr="00CB27A5">
        <w:rPr>
          <w:rFonts w:ascii="Book Antiqua" w:hAnsi="Book Antiqua"/>
          <w:b/>
          <w:i/>
          <w:sz w:val="28"/>
        </w:rPr>
        <w:t>Trójmorza</w:t>
      </w:r>
      <w:proofErr w:type="spellEnd"/>
      <w:r w:rsidRPr="00CB27A5">
        <w:rPr>
          <w:rFonts w:ascii="Book Antiqua" w:hAnsi="Book Antiqua"/>
          <w:b/>
          <w:i/>
          <w:sz w:val="28"/>
        </w:rPr>
        <w:t>: badania nad neolitem i epoką brązu na Ukrainie, w Serbii, na Słowacji i w Polsce</w:t>
      </w:r>
      <w:r w:rsidRPr="00CB27A5">
        <w:rPr>
          <w:rFonts w:ascii="Book Antiqua" w:hAnsi="Book Antiqua"/>
          <w:i/>
          <w:sz w:val="28"/>
        </w:rPr>
        <w:t xml:space="preserve">”  </w:t>
      </w:r>
    </w:p>
    <w:p w14:paraId="4019EF07" w14:textId="77777777" w:rsidR="00CB27A5" w:rsidRDefault="00CB27A5" w:rsidP="00B4311D">
      <w:pPr>
        <w:spacing w:line="276" w:lineRule="auto"/>
        <w:jc w:val="both"/>
        <w:rPr>
          <w:rFonts w:ascii="Book Antiqua" w:hAnsi="Book Antiqua"/>
        </w:rPr>
      </w:pPr>
    </w:p>
    <w:p w14:paraId="59366166" w14:textId="77777777" w:rsidR="00CB27A5" w:rsidRDefault="00CB27A5" w:rsidP="00CB27A5">
      <w:pPr>
        <w:spacing w:line="276" w:lineRule="auto"/>
        <w:ind w:firstLine="708"/>
        <w:jc w:val="right"/>
        <w:rPr>
          <w:rFonts w:ascii="Book Antiqua" w:hAnsi="Book Antiqua"/>
        </w:rPr>
      </w:pPr>
      <w:r>
        <w:rPr>
          <w:rFonts w:ascii="Book Antiqua" w:hAnsi="Book Antiqua" w:cs="Calibri"/>
          <w:b/>
          <w:bCs/>
          <w:noProof/>
          <w:color w:val="000000"/>
          <w:sz w:val="28"/>
          <w:lang w:val="en-GB" w:eastAsia="en-GB"/>
        </w:rPr>
        <w:drawing>
          <wp:inline distT="0" distB="0" distL="0" distR="0" wp14:anchorId="4C54DCAB" wp14:editId="41953002">
            <wp:extent cx="2385060" cy="1685405"/>
            <wp:effectExtent l="0" t="0" r="0" b="0"/>
            <wp:docPr id="1" name="Obraz 1" descr="C:\KOMITET PRAOJCÓW I PRAMATEK\Komisja Archeologii Trójmorza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OMITET PRAOJCÓW I PRAMATEK\Komisja Archeologii Trójmorza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29" cy="169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14E2" w14:textId="116BB604" w:rsidR="00956B8A" w:rsidRPr="00CB27A5" w:rsidRDefault="00956B8A" w:rsidP="00B4311D">
      <w:pPr>
        <w:spacing w:line="276" w:lineRule="auto"/>
        <w:jc w:val="both"/>
        <w:rPr>
          <w:rFonts w:ascii="Book Antiqua" w:hAnsi="Book Antiqua"/>
          <w:sz w:val="26"/>
          <w:szCs w:val="26"/>
        </w:rPr>
      </w:pPr>
      <w:r w:rsidRPr="00CB27A5">
        <w:rPr>
          <w:rFonts w:ascii="Book Antiqua" w:hAnsi="Book Antiqua"/>
          <w:b/>
          <w:sz w:val="26"/>
          <w:szCs w:val="26"/>
        </w:rPr>
        <w:t xml:space="preserve">Abstrakty wystąpień </w:t>
      </w:r>
    </w:p>
    <w:p w14:paraId="09460263" w14:textId="77777777" w:rsidR="00FC48F4" w:rsidRPr="00B4311D" w:rsidRDefault="003C32D7" w:rsidP="00B4311D">
      <w:pPr>
        <w:spacing w:line="276" w:lineRule="auto"/>
        <w:rPr>
          <w:rFonts w:ascii="Book Antiqua" w:hAnsi="Book Antiqua"/>
          <w:lang w:val="uk-UA"/>
        </w:rPr>
      </w:pPr>
      <w:r w:rsidRPr="00B4311D">
        <w:rPr>
          <w:rFonts w:ascii="Book Antiqua" w:hAnsi="Book Antiqua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B4311D">
        <w:rPr>
          <w:rFonts w:ascii="Book Antiqua" w:hAnsi="Book Antiqua"/>
        </w:rPr>
        <w:t>Viktor</w:t>
      </w:r>
      <w:r w:rsidRPr="00B4311D">
        <w:rPr>
          <w:rFonts w:ascii="Book Antiqua" w:hAnsi="Book Antiqua"/>
          <w:lang w:val="uk-UA"/>
        </w:rPr>
        <w:t xml:space="preserve"> </w:t>
      </w:r>
      <w:r w:rsidRPr="00B4311D">
        <w:rPr>
          <w:rFonts w:ascii="Book Antiqua" w:hAnsi="Book Antiqua"/>
        </w:rPr>
        <w:t>I</w:t>
      </w:r>
      <w:r w:rsidRPr="00B4311D">
        <w:rPr>
          <w:rFonts w:ascii="Book Antiqua" w:hAnsi="Book Antiqua"/>
          <w:lang w:val="uk-UA"/>
        </w:rPr>
        <w:t xml:space="preserve">. </w:t>
      </w:r>
      <w:r w:rsidRPr="00B4311D">
        <w:rPr>
          <w:rFonts w:ascii="Book Antiqua" w:hAnsi="Book Antiqua"/>
        </w:rPr>
        <w:t>Klochko</w:t>
      </w:r>
    </w:p>
    <w:p w14:paraId="166AC94E" w14:textId="77777777" w:rsidR="00D2621E" w:rsidRPr="00CB27A5" w:rsidRDefault="00D2621E" w:rsidP="00B4311D">
      <w:pPr>
        <w:spacing w:line="276" w:lineRule="auto"/>
        <w:jc w:val="both"/>
        <w:rPr>
          <w:rFonts w:ascii="Book Antiqua" w:hAnsi="Book Antiqua"/>
          <w:b/>
          <w:lang w:val="uk-UA"/>
        </w:rPr>
      </w:pPr>
    </w:p>
    <w:p w14:paraId="5DD65319" w14:textId="77777777" w:rsidR="003C32D7" w:rsidRPr="00B4311D" w:rsidRDefault="003C32D7" w:rsidP="00B4311D">
      <w:pPr>
        <w:spacing w:line="276" w:lineRule="auto"/>
        <w:jc w:val="both"/>
        <w:rPr>
          <w:rFonts w:ascii="Book Antiqua" w:hAnsi="Book Antiqua"/>
          <w:b/>
          <w:lang w:val="uk-UA"/>
        </w:rPr>
      </w:pPr>
      <w:r w:rsidRPr="00B4311D">
        <w:rPr>
          <w:rFonts w:ascii="Book Antiqua" w:hAnsi="Book Antiqua"/>
          <w:b/>
          <w:lang w:val="uk-UA"/>
        </w:rPr>
        <w:t xml:space="preserve">Археологічні речі, як </w:t>
      </w:r>
      <w:r w:rsidR="00FC48F4" w:rsidRPr="00B4311D">
        <w:rPr>
          <w:rFonts w:ascii="Book Antiqua" w:hAnsi="Book Antiqua"/>
          <w:b/>
          <w:lang w:val="uk-UA"/>
        </w:rPr>
        <w:t>маркери міграцій бронзової доби</w:t>
      </w:r>
    </w:p>
    <w:p w14:paraId="30CF2770" w14:textId="77777777" w:rsidR="00D2621E" w:rsidRPr="00CB27A5" w:rsidRDefault="00D2621E" w:rsidP="00B4311D">
      <w:pPr>
        <w:spacing w:line="276" w:lineRule="auto"/>
        <w:jc w:val="both"/>
        <w:rPr>
          <w:rFonts w:ascii="Book Antiqua" w:hAnsi="Book Antiqua"/>
          <w:lang w:val="uk-UA"/>
        </w:rPr>
      </w:pPr>
    </w:p>
    <w:p w14:paraId="023EDCB3" w14:textId="77777777" w:rsidR="003C32D7" w:rsidRPr="00B4311D" w:rsidRDefault="003C32D7" w:rsidP="00B4311D">
      <w:pPr>
        <w:spacing w:line="276" w:lineRule="auto"/>
        <w:jc w:val="both"/>
        <w:rPr>
          <w:rFonts w:ascii="Book Antiqua" w:hAnsi="Book Antiqua"/>
          <w:lang w:val="uk-UA"/>
        </w:rPr>
      </w:pPr>
      <w:r w:rsidRPr="00B4311D">
        <w:rPr>
          <w:rFonts w:ascii="Book Antiqua" w:hAnsi="Book Antiqua"/>
          <w:lang w:val="uk-UA"/>
        </w:rPr>
        <w:t>Пропоную дайджест своїх досліджень останніх років хронотипології окремих категорій металевих предметів доби ранньої та середньої бронзи України, зокрема металевих сокир</w:t>
      </w:r>
      <w:r w:rsidR="00FC48F4" w:rsidRPr="00B4311D">
        <w:rPr>
          <w:rFonts w:ascii="Book Antiqua" w:hAnsi="Book Antiqua"/>
          <w:lang w:val="uk-UA"/>
        </w:rPr>
        <w:t>:</w:t>
      </w:r>
      <w:r w:rsidRPr="00B4311D">
        <w:rPr>
          <w:rFonts w:ascii="Book Antiqua" w:hAnsi="Book Antiqua"/>
          <w:lang w:val="uk-UA"/>
        </w:rPr>
        <w:t xml:space="preserve"> </w:t>
      </w:r>
      <w:r w:rsidR="00FC48F4" w:rsidRPr="00B4311D">
        <w:rPr>
          <w:rFonts w:ascii="Book Antiqua" w:hAnsi="Book Antiqua"/>
          <w:lang w:val="uk-UA"/>
        </w:rPr>
        <w:t xml:space="preserve">ямної культури, </w:t>
      </w:r>
      <w:r w:rsidRPr="00B4311D">
        <w:rPr>
          <w:rFonts w:ascii="Book Antiqua" w:hAnsi="Book Antiqua"/>
          <w:color w:val="222222"/>
          <w:shd w:val="clear" w:color="auto" w:fill="FFFFFF"/>
          <w:lang w:val="uk-UA"/>
        </w:rPr>
        <w:t>культури шнурової кераміки</w:t>
      </w:r>
      <w:r w:rsidR="00FC48F4" w:rsidRPr="00B4311D">
        <w:rPr>
          <w:rFonts w:ascii="Book Antiqua" w:hAnsi="Book Antiqua"/>
          <w:color w:val="222222"/>
          <w:shd w:val="clear" w:color="auto" w:fill="FFFFFF"/>
          <w:lang w:val="uk-UA"/>
        </w:rPr>
        <w:t xml:space="preserve">, </w:t>
      </w:r>
      <w:r w:rsidRPr="00B4311D">
        <w:rPr>
          <w:rFonts w:ascii="Book Antiqua" w:hAnsi="Book Antiqua"/>
          <w:lang w:val="uk-UA"/>
        </w:rPr>
        <w:t>катакомбної культури</w:t>
      </w:r>
      <w:r w:rsidR="00FC48F4" w:rsidRPr="00B4311D">
        <w:rPr>
          <w:rFonts w:ascii="Book Antiqua" w:hAnsi="Book Antiqua"/>
          <w:lang w:val="uk-UA"/>
        </w:rPr>
        <w:t xml:space="preserve">, </w:t>
      </w:r>
      <w:r w:rsidRPr="00B4311D">
        <w:rPr>
          <w:rFonts w:ascii="Book Antiqua" w:eastAsia="TimesNewRoman" w:hAnsi="Book Antiqua"/>
          <w:lang w:val="uk-UA"/>
        </w:rPr>
        <w:t>комплексу речей кінця ранньої – початку середньої бронзи</w:t>
      </w:r>
      <w:r w:rsidR="00FC48F4" w:rsidRPr="00B4311D">
        <w:rPr>
          <w:rFonts w:ascii="Book Antiqua" w:eastAsia="TimesNewRoman" w:hAnsi="Book Antiqua"/>
          <w:lang w:val="uk-UA"/>
        </w:rPr>
        <w:t xml:space="preserve">. </w:t>
      </w:r>
      <w:r w:rsidRPr="00B4311D">
        <w:rPr>
          <w:rFonts w:ascii="Book Antiqua" w:hAnsi="Book Antiqua"/>
          <w:lang w:val="uk-UA"/>
        </w:rPr>
        <w:t xml:space="preserve">Та на цій основі спробу узагальнення певних культурних процесів у Центральній та Східній Європі ІІІ – початку ІІ тис. до н.е. </w:t>
      </w:r>
    </w:p>
    <w:p w14:paraId="40A560BF" w14:textId="77777777" w:rsidR="003C32D7" w:rsidRPr="00B4311D" w:rsidRDefault="003C32D7" w:rsidP="00B4311D">
      <w:pPr>
        <w:spacing w:line="276" w:lineRule="auto"/>
        <w:jc w:val="both"/>
        <w:rPr>
          <w:rFonts w:ascii="Book Antiqua" w:hAnsi="Book Antiqua"/>
          <w:lang w:val="uk-UA"/>
        </w:rPr>
      </w:pPr>
    </w:p>
    <w:p w14:paraId="237D4F31" w14:textId="77777777" w:rsidR="00B4311D" w:rsidRPr="00B4311D" w:rsidRDefault="003C32D7" w:rsidP="00B4311D">
      <w:pPr>
        <w:spacing w:line="276" w:lineRule="auto"/>
        <w:jc w:val="both"/>
        <w:rPr>
          <w:rFonts w:ascii="Book Antiqua" w:hAnsi="Book Antiqua"/>
          <w:bCs/>
          <w:color w:val="000000" w:themeColor="text1"/>
          <w:shd w:val="clear" w:color="auto" w:fill="FFFFFF"/>
          <w:lang w:val="en-GB"/>
        </w:rPr>
      </w:pPr>
      <w:r w:rsidRPr="00B4311D">
        <w:rPr>
          <w:rFonts w:ascii="Book Antiqua" w:hAnsi="Book Antiqua"/>
          <w:lang w:val="en-GB"/>
        </w:rPr>
        <w:t xml:space="preserve">Viktor </w:t>
      </w:r>
      <w:proofErr w:type="spellStart"/>
      <w:r w:rsidRPr="00B4311D">
        <w:rPr>
          <w:rFonts w:ascii="Book Antiqua" w:hAnsi="Book Antiqua"/>
          <w:lang w:val="en-GB"/>
        </w:rPr>
        <w:t>Ivanovich</w:t>
      </w:r>
      <w:proofErr w:type="spellEnd"/>
      <w:r w:rsidRPr="00B4311D">
        <w:rPr>
          <w:rFonts w:ascii="Book Antiqua" w:hAnsi="Book Antiqua"/>
          <w:lang w:val="en-GB"/>
        </w:rPr>
        <w:t xml:space="preserve"> Klochko</w:t>
      </w:r>
      <w:r w:rsidR="003E4B04" w:rsidRPr="00B4311D">
        <w:rPr>
          <w:rFonts w:ascii="Book Antiqua" w:hAnsi="Book Antiqua"/>
          <w:lang w:val="en-GB"/>
        </w:rPr>
        <w:t xml:space="preserve">, </w:t>
      </w:r>
      <w:r w:rsidRPr="00B4311D">
        <w:rPr>
          <w:rFonts w:ascii="Book Antiqua" w:hAnsi="Book Antiqua"/>
          <w:bCs/>
          <w:shd w:val="clear" w:color="auto" w:fill="FFFFFF"/>
          <w:lang w:val="en-GB"/>
        </w:rPr>
        <w:t>Department of Archaeology</w:t>
      </w:r>
      <w:r w:rsidR="003E4B04" w:rsidRPr="00B4311D">
        <w:rPr>
          <w:rFonts w:ascii="Book Antiqua" w:hAnsi="Book Antiqua"/>
          <w:bCs/>
          <w:shd w:val="clear" w:color="auto" w:fill="FFFFFF"/>
          <w:lang w:val="en-GB"/>
        </w:rPr>
        <w:t xml:space="preserve">, </w:t>
      </w:r>
      <w:r w:rsidRPr="00B4311D">
        <w:rPr>
          <w:rFonts w:ascii="Book Antiqua" w:hAnsi="Book Antiqua"/>
          <w:bCs/>
          <w:shd w:val="clear" w:color="auto" w:fill="FFFFFF"/>
          <w:lang w:val="en-GB"/>
        </w:rPr>
        <w:t>Faculty of Humanities</w:t>
      </w:r>
      <w:r w:rsidR="003E4B04" w:rsidRPr="00B4311D">
        <w:rPr>
          <w:rFonts w:ascii="Book Antiqua" w:hAnsi="Book Antiqua"/>
          <w:bCs/>
          <w:shd w:val="clear" w:color="auto" w:fill="FFFFFF"/>
          <w:lang w:val="en-GB"/>
        </w:rPr>
        <w:t>,</w:t>
      </w:r>
      <w:r w:rsidR="00FC48F4" w:rsidRPr="00B4311D">
        <w:rPr>
          <w:rFonts w:ascii="Book Antiqua" w:hAnsi="Book Antiqua"/>
          <w:bCs/>
          <w:shd w:val="clear" w:color="auto" w:fill="FFFFFF"/>
          <w:lang w:val="en-GB"/>
        </w:rPr>
        <w:t xml:space="preserve"> </w:t>
      </w:r>
      <w:r w:rsidRPr="00B4311D">
        <w:rPr>
          <w:rFonts w:ascii="Book Antiqua" w:hAnsi="Book Antiqua"/>
          <w:bCs/>
          <w:shd w:val="clear" w:color="auto" w:fill="FFFFFF"/>
          <w:lang w:val="en-GB"/>
        </w:rPr>
        <w:t>National University of Kyiv-</w:t>
      </w:r>
      <w:proofErr w:type="spellStart"/>
      <w:r w:rsidRPr="00B4311D">
        <w:rPr>
          <w:rFonts w:ascii="Book Antiqua" w:hAnsi="Book Antiqua"/>
          <w:bCs/>
          <w:shd w:val="clear" w:color="auto" w:fill="FFFFFF"/>
          <w:lang w:val="en-GB"/>
        </w:rPr>
        <w:t>Mohyla</w:t>
      </w:r>
      <w:proofErr w:type="spellEnd"/>
      <w:r w:rsidRPr="00B4311D">
        <w:rPr>
          <w:rFonts w:ascii="Book Antiqua" w:hAnsi="Book Antiqua"/>
          <w:bCs/>
          <w:shd w:val="clear" w:color="auto" w:fill="FFFFFF"/>
          <w:lang w:val="en-GB"/>
        </w:rPr>
        <w:t xml:space="preserve"> Academy</w:t>
      </w:r>
      <w:r w:rsidR="003E4B04" w:rsidRPr="00B4311D">
        <w:rPr>
          <w:rFonts w:ascii="Book Antiqua" w:hAnsi="Book Antiqua"/>
          <w:bCs/>
          <w:shd w:val="clear" w:color="auto" w:fill="FFFFFF"/>
          <w:lang w:val="en-GB"/>
        </w:rPr>
        <w:t xml:space="preserve"> </w:t>
      </w:r>
      <w:r w:rsidRPr="00B4311D">
        <w:rPr>
          <w:rFonts w:ascii="Book Antiqua" w:hAnsi="Book Antiqua"/>
          <w:bCs/>
          <w:lang w:val="sk-SK"/>
        </w:rPr>
        <w:t>U</w:t>
      </w:r>
      <w:r w:rsidR="003E4B04" w:rsidRPr="00B4311D">
        <w:rPr>
          <w:rFonts w:ascii="Book Antiqua" w:hAnsi="Book Antiqua"/>
          <w:bCs/>
          <w:lang w:val="sk-SK"/>
        </w:rPr>
        <w:t>kraine,</w:t>
      </w:r>
      <w:r w:rsidRPr="00B4311D">
        <w:rPr>
          <w:rFonts w:ascii="Book Antiqua" w:hAnsi="Book Antiqua"/>
          <w:bCs/>
          <w:lang w:val="en-GB"/>
        </w:rPr>
        <w:t xml:space="preserve"> Kyiv</w:t>
      </w:r>
      <w:r w:rsidR="00B4311D" w:rsidRPr="00B4311D">
        <w:rPr>
          <w:rFonts w:ascii="Book Antiqua" w:hAnsi="Book Antiqua"/>
          <w:bCs/>
          <w:color w:val="000000" w:themeColor="text1"/>
          <w:lang w:val="en-GB"/>
        </w:rPr>
        <w:t>, email:</w:t>
      </w:r>
      <w:r w:rsidR="00950A42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="00A43A1E">
        <w:fldChar w:fldCharType="begin"/>
      </w:r>
      <w:r w:rsidR="00A43A1E" w:rsidRPr="00A43A1E">
        <w:rPr>
          <w:lang w:val="en-GB"/>
        </w:rPr>
        <w:instrText xml:space="preserve"> HYPERLINK "mailto:vklochko@ukr.net" </w:instrText>
      </w:r>
      <w:r w:rsidR="00A43A1E">
        <w:fldChar w:fldCharType="separate"/>
      </w:r>
      <w:r w:rsidR="00B4311D" w:rsidRPr="00B4311D">
        <w:rPr>
          <w:rStyle w:val="Hipercze"/>
          <w:rFonts w:ascii="Book Antiqua" w:hAnsi="Book Antiqua"/>
          <w:bCs/>
          <w:shd w:val="clear" w:color="auto" w:fill="FFFFFF"/>
          <w:lang w:val="en-GB"/>
        </w:rPr>
        <w:t>vklochko@ukr.net</w:t>
      </w:r>
      <w:r w:rsidR="00A43A1E">
        <w:rPr>
          <w:rStyle w:val="Hipercze"/>
          <w:rFonts w:ascii="Book Antiqua" w:hAnsi="Book Antiqua"/>
          <w:bCs/>
          <w:shd w:val="clear" w:color="auto" w:fill="FFFFFF"/>
          <w:lang w:val="en-GB"/>
        </w:rPr>
        <w:fldChar w:fldCharType="end"/>
      </w:r>
    </w:p>
    <w:p w14:paraId="1953C014" w14:textId="77777777" w:rsidR="00B4311D" w:rsidRPr="00B4311D" w:rsidRDefault="00B4311D" w:rsidP="00B4311D">
      <w:pPr>
        <w:spacing w:line="276" w:lineRule="auto"/>
        <w:jc w:val="both"/>
        <w:rPr>
          <w:rFonts w:ascii="Book Antiqua" w:hAnsi="Book Antiqua"/>
          <w:bCs/>
          <w:color w:val="000000" w:themeColor="text1"/>
          <w:shd w:val="clear" w:color="auto" w:fill="FFFFFF"/>
          <w:lang w:val="en-GB"/>
        </w:rPr>
      </w:pPr>
    </w:p>
    <w:p w14:paraId="3CFC785D" w14:textId="77777777" w:rsidR="003E4B04" w:rsidRPr="00B4311D" w:rsidRDefault="003E4B04" w:rsidP="00B4311D">
      <w:pPr>
        <w:pBdr>
          <w:bottom w:val="single" w:sz="6" w:space="1" w:color="auto"/>
        </w:pBdr>
        <w:spacing w:line="276" w:lineRule="auto"/>
        <w:jc w:val="both"/>
        <w:rPr>
          <w:rFonts w:ascii="Book Antiqua" w:hAnsi="Book Antiqua"/>
          <w:bCs/>
          <w:color w:val="000000"/>
          <w:shd w:val="clear" w:color="auto" w:fill="FFFFFF"/>
          <w:lang w:val="en-GB"/>
        </w:rPr>
      </w:pPr>
    </w:p>
    <w:p w14:paraId="3CA24AFF" w14:textId="77777777" w:rsidR="00B4311D" w:rsidRPr="00B4311D" w:rsidRDefault="00B4311D" w:rsidP="00B4311D">
      <w:pPr>
        <w:spacing w:line="276" w:lineRule="auto"/>
        <w:rPr>
          <w:rFonts w:ascii="Book Antiqua" w:hAnsi="Book Antiqua"/>
          <w:lang w:val="en-GB"/>
        </w:rPr>
      </w:pPr>
    </w:p>
    <w:p w14:paraId="3923EFDB" w14:textId="77777777" w:rsidR="003D5186" w:rsidRPr="00B4311D" w:rsidRDefault="003D5186" w:rsidP="00B4311D">
      <w:pPr>
        <w:spacing w:line="276" w:lineRule="auto"/>
        <w:rPr>
          <w:rFonts w:ascii="Book Antiqua" w:hAnsi="Book Antiqua"/>
        </w:rPr>
      </w:pPr>
      <w:r w:rsidRPr="00B4311D">
        <w:rPr>
          <w:rFonts w:ascii="Book Antiqua" w:hAnsi="Book Antiqua"/>
        </w:rPr>
        <w:t xml:space="preserve">Paweł Jarosz, </w:t>
      </w:r>
      <w:proofErr w:type="spellStart"/>
      <w:r w:rsidRPr="00B4311D">
        <w:rPr>
          <w:rFonts w:ascii="Book Antiqua" w:hAnsi="Book Antiqua"/>
        </w:rPr>
        <w:t>Jovan</w:t>
      </w:r>
      <w:proofErr w:type="spellEnd"/>
      <w:r w:rsidRPr="00B4311D">
        <w:rPr>
          <w:rFonts w:ascii="Book Antiqua" w:hAnsi="Book Antiqua"/>
        </w:rPr>
        <w:t xml:space="preserve"> </w:t>
      </w:r>
      <w:proofErr w:type="spellStart"/>
      <w:r w:rsidRPr="00B4311D">
        <w:rPr>
          <w:rFonts w:ascii="Book Antiqua" w:hAnsi="Book Antiqua"/>
        </w:rPr>
        <w:t>Koledin</w:t>
      </w:r>
      <w:proofErr w:type="spellEnd"/>
      <w:r w:rsidRPr="00B4311D">
        <w:rPr>
          <w:rFonts w:ascii="Book Antiqua" w:hAnsi="Book Antiqua"/>
        </w:rPr>
        <w:t>, Piotr Włodarczak</w:t>
      </w:r>
    </w:p>
    <w:p w14:paraId="7549B778" w14:textId="77777777" w:rsidR="00D2621E" w:rsidRDefault="00D2621E" w:rsidP="00B4311D">
      <w:pPr>
        <w:spacing w:line="276" w:lineRule="auto"/>
        <w:rPr>
          <w:rFonts w:ascii="Book Antiqua" w:hAnsi="Book Antiqua"/>
          <w:b/>
        </w:rPr>
      </w:pPr>
    </w:p>
    <w:p w14:paraId="32B56885" w14:textId="77777777" w:rsidR="003D5186" w:rsidRPr="00B4311D" w:rsidRDefault="003D5186" w:rsidP="00B4311D">
      <w:pPr>
        <w:spacing w:line="276" w:lineRule="auto"/>
        <w:rPr>
          <w:rFonts w:ascii="Book Antiqua" w:hAnsi="Book Antiqua"/>
          <w:b/>
        </w:rPr>
      </w:pPr>
      <w:r w:rsidRPr="00B4311D">
        <w:rPr>
          <w:rFonts w:ascii="Book Antiqua" w:hAnsi="Book Antiqua"/>
          <w:b/>
        </w:rPr>
        <w:t>Kurhany Wojwodiny – podsumowanie projektu</w:t>
      </w:r>
    </w:p>
    <w:p w14:paraId="7477867D" w14:textId="7C71DD24" w:rsidR="003D5186" w:rsidRPr="00B4311D" w:rsidRDefault="003D5186" w:rsidP="00B4311D">
      <w:pPr>
        <w:spacing w:line="276" w:lineRule="auto"/>
        <w:rPr>
          <w:rFonts w:ascii="Book Antiqua" w:hAnsi="Book Antiqua"/>
        </w:rPr>
      </w:pPr>
    </w:p>
    <w:p w14:paraId="286F50E3" w14:textId="77777777" w:rsidR="003D5186" w:rsidRPr="00B4311D" w:rsidRDefault="003D5186" w:rsidP="00B4311D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 xml:space="preserve">Projekt NCN </w:t>
      </w:r>
      <w:r w:rsidR="00B4311D" w:rsidRPr="00B4311D">
        <w:rPr>
          <w:rFonts w:ascii="Book Antiqua" w:hAnsi="Book Antiqua"/>
        </w:rPr>
        <w:t>„</w:t>
      </w:r>
      <w:r w:rsidRPr="00B4311D">
        <w:rPr>
          <w:rFonts w:ascii="Book Antiqua" w:hAnsi="Book Antiqua"/>
        </w:rPr>
        <w:t>Dunajski szlak kultury jamowej</w:t>
      </w:r>
      <w:r w:rsidR="00B4311D" w:rsidRPr="00B4311D">
        <w:rPr>
          <w:rFonts w:ascii="Book Antiqua" w:hAnsi="Book Antiqua"/>
        </w:rPr>
        <w:t>”</w:t>
      </w:r>
      <w:r w:rsidRPr="00B4311D">
        <w:rPr>
          <w:rFonts w:ascii="Book Antiqua" w:hAnsi="Book Antiqua"/>
        </w:rPr>
        <w:t xml:space="preserve"> był realizowany w latach 2016-2021 w Instytucie Archeologii i Etnologii PAN we współpracy z Muzeum Wojwodiny w </w:t>
      </w:r>
      <w:r w:rsidRPr="00B4311D">
        <w:rPr>
          <w:rFonts w:ascii="Book Antiqua" w:hAnsi="Book Antiqua"/>
        </w:rPr>
        <w:lastRenderedPageBreak/>
        <w:t xml:space="preserve">Nowym Sadzie. Jego celem było opracowanie badań archiwalnych, wykonanie specjalistycznych analiz oraz przeprowadzenie wykopalisk w </w:t>
      </w:r>
      <w:proofErr w:type="spellStart"/>
      <w:r w:rsidRPr="00B4311D">
        <w:rPr>
          <w:rFonts w:ascii="Book Antiqua" w:hAnsi="Book Antiqua"/>
        </w:rPr>
        <w:t>Baczce</w:t>
      </w:r>
      <w:proofErr w:type="spellEnd"/>
      <w:r w:rsidRPr="00B4311D">
        <w:rPr>
          <w:rFonts w:ascii="Book Antiqua" w:hAnsi="Book Antiqua"/>
        </w:rPr>
        <w:t xml:space="preserve"> - najdalej na zachód wysuniętym regionie eurazjatyckiego stepu, na którym zarejestrowano kurhany datowane na IV i III tys. BC. Do badań wybrano dwa kurhany zlokalizowane w regionie </w:t>
      </w:r>
      <w:proofErr w:type="spellStart"/>
      <w:r w:rsidRPr="00B4311D">
        <w:rPr>
          <w:rFonts w:ascii="Book Antiqua" w:hAnsi="Book Antiqua"/>
        </w:rPr>
        <w:t>Šajkaška</w:t>
      </w:r>
      <w:proofErr w:type="spellEnd"/>
      <w:r w:rsidRPr="00B4311D">
        <w:rPr>
          <w:rFonts w:ascii="Book Antiqua" w:hAnsi="Book Antiqua"/>
        </w:rPr>
        <w:t>: "</w:t>
      </w:r>
      <w:proofErr w:type="spellStart"/>
      <w:r w:rsidRPr="00B4311D">
        <w:rPr>
          <w:rFonts w:ascii="Book Antiqua" w:hAnsi="Book Antiqua"/>
        </w:rPr>
        <w:t>Ciganską</w:t>
      </w:r>
      <w:proofErr w:type="spellEnd"/>
      <w:r w:rsidRPr="00B4311D">
        <w:rPr>
          <w:rFonts w:ascii="Book Antiqua" w:hAnsi="Book Antiqua"/>
        </w:rPr>
        <w:t xml:space="preserve"> </w:t>
      </w:r>
      <w:proofErr w:type="spellStart"/>
      <w:r w:rsidRPr="00B4311D">
        <w:rPr>
          <w:rFonts w:ascii="Book Antiqua" w:hAnsi="Book Antiqua"/>
        </w:rPr>
        <w:t>humkę</w:t>
      </w:r>
      <w:proofErr w:type="spellEnd"/>
      <w:r w:rsidRPr="00B4311D">
        <w:rPr>
          <w:rFonts w:ascii="Book Antiqua" w:hAnsi="Book Antiqua"/>
        </w:rPr>
        <w:t xml:space="preserve">" z </w:t>
      </w:r>
      <w:proofErr w:type="spellStart"/>
      <w:r w:rsidRPr="00B4311D">
        <w:rPr>
          <w:rFonts w:ascii="Book Antiqua" w:hAnsi="Book Antiqua"/>
        </w:rPr>
        <w:t>Šajkaš</w:t>
      </w:r>
      <w:proofErr w:type="spellEnd"/>
      <w:r w:rsidRPr="00B4311D">
        <w:rPr>
          <w:rFonts w:ascii="Book Antiqua" w:hAnsi="Book Antiqua"/>
        </w:rPr>
        <w:t xml:space="preserve"> oraz "</w:t>
      </w:r>
      <w:proofErr w:type="spellStart"/>
      <w:r w:rsidRPr="00B4311D">
        <w:rPr>
          <w:rFonts w:ascii="Book Antiqua" w:hAnsi="Book Antiqua"/>
        </w:rPr>
        <w:t>Medisovą</w:t>
      </w:r>
      <w:proofErr w:type="spellEnd"/>
      <w:r w:rsidRPr="00B4311D">
        <w:rPr>
          <w:rFonts w:ascii="Book Antiqua" w:hAnsi="Book Antiqua"/>
        </w:rPr>
        <w:t xml:space="preserve"> </w:t>
      </w:r>
      <w:proofErr w:type="spellStart"/>
      <w:r w:rsidRPr="00B4311D">
        <w:rPr>
          <w:rFonts w:ascii="Book Antiqua" w:hAnsi="Book Antiqua"/>
        </w:rPr>
        <w:t>humkę</w:t>
      </w:r>
      <w:proofErr w:type="spellEnd"/>
      <w:r w:rsidRPr="00B4311D">
        <w:rPr>
          <w:rFonts w:ascii="Book Antiqua" w:hAnsi="Book Antiqua"/>
        </w:rPr>
        <w:t xml:space="preserve">" z </w:t>
      </w:r>
      <w:proofErr w:type="spellStart"/>
      <w:r w:rsidRPr="00B4311D">
        <w:rPr>
          <w:rFonts w:ascii="Book Antiqua" w:hAnsi="Book Antiqua"/>
        </w:rPr>
        <w:t>Žabalj</w:t>
      </w:r>
      <w:proofErr w:type="spellEnd"/>
      <w:r w:rsidRPr="00B4311D">
        <w:rPr>
          <w:rFonts w:ascii="Book Antiqua" w:hAnsi="Book Antiqua"/>
        </w:rPr>
        <w:t xml:space="preserve">. Zgodnie z oczekiwaniami, w kurhanach tych odkryto groby </w:t>
      </w:r>
      <w:r w:rsidR="00B4311D" w:rsidRPr="00B4311D">
        <w:rPr>
          <w:rFonts w:ascii="Book Antiqua" w:hAnsi="Book Antiqua"/>
        </w:rPr>
        <w:t>kultury jamowej</w:t>
      </w:r>
      <w:r w:rsidRPr="00B4311D">
        <w:rPr>
          <w:rFonts w:ascii="Book Antiqua" w:hAnsi="Book Antiqua"/>
        </w:rPr>
        <w:t>. Zarówno nowe materiały, jak i znaleziska z kopców badanych we wcześniejszych latach</w:t>
      </w:r>
      <w:r w:rsidR="00B4311D" w:rsidRPr="00B4311D">
        <w:rPr>
          <w:rFonts w:ascii="Book Antiqua" w:hAnsi="Book Antiqua"/>
        </w:rPr>
        <w:t>,</w:t>
      </w:r>
      <w:r w:rsidRPr="00B4311D">
        <w:rPr>
          <w:rFonts w:ascii="Book Antiqua" w:hAnsi="Book Antiqua"/>
        </w:rPr>
        <w:t xml:space="preserve"> posłużyły do prezentacji syntetycznego ujęcia rytuału funeralnego społeczności stepowych w Wojwodinie. Przeprowadzono przy tym różne analizy specjalistyczne, w tym chronometryczne i </w:t>
      </w:r>
      <w:proofErr w:type="spellStart"/>
      <w:r w:rsidRPr="00B4311D">
        <w:rPr>
          <w:rFonts w:ascii="Book Antiqua" w:hAnsi="Book Antiqua"/>
        </w:rPr>
        <w:t>bioarcheologiczne</w:t>
      </w:r>
      <w:proofErr w:type="spellEnd"/>
      <w:r w:rsidRPr="00B4311D">
        <w:rPr>
          <w:rFonts w:ascii="Book Antiqua" w:hAnsi="Book Antiqua"/>
        </w:rPr>
        <w:t>.</w:t>
      </w:r>
    </w:p>
    <w:p w14:paraId="517EE875" w14:textId="77777777" w:rsidR="003D5186" w:rsidRPr="00B4311D" w:rsidRDefault="003D5186" w:rsidP="00B4311D">
      <w:pPr>
        <w:spacing w:line="276" w:lineRule="auto"/>
        <w:jc w:val="both"/>
        <w:rPr>
          <w:rFonts w:ascii="Book Antiqua" w:hAnsi="Book Antiqua"/>
        </w:rPr>
      </w:pPr>
    </w:p>
    <w:p w14:paraId="0CA8C219" w14:textId="77777777" w:rsidR="003D5186" w:rsidRPr="00950A42" w:rsidRDefault="003D5186" w:rsidP="00B4311D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 xml:space="preserve">Paweł Jarosz, Ośrodek Archeologii Gór i Wyżyn IAE PAN, Kraków, </w:t>
      </w:r>
      <w:r w:rsidR="00B4311D" w:rsidRPr="00B4311D">
        <w:rPr>
          <w:rFonts w:ascii="Book Antiqua" w:hAnsi="Book Antiqua"/>
        </w:rPr>
        <w:t xml:space="preserve">email: </w:t>
      </w:r>
      <w:hyperlink r:id="rId8" w:history="1">
        <w:r w:rsidR="00B4311D" w:rsidRPr="00950A42">
          <w:rPr>
            <w:rStyle w:val="Hipercze"/>
            <w:rFonts w:ascii="Book Antiqua" w:hAnsi="Book Antiqua"/>
          </w:rPr>
          <w:t>ptjarosz@gmail.com</w:t>
        </w:r>
      </w:hyperlink>
    </w:p>
    <w:p w14:paraId="412AFAA5" w14:textId="77777777" w:rsidR="003D5186" w:rsidRPr="00950A42" w:rsidRDefault="003D5186" w:rsidP="00B4311D">
      <w:pPr>
        <w:spacing w:line="276" w:lineRule="auto"/>
        <w:jc w:val="both"/>
        <w:rPr>
          <w:rFonts w:ascii="Book Antiqua" w:hAnsi="Book Antiqua"/>
          <w:lang w:val="en-GB"/>
        </w:rPr>
      </w:pPr>
      <w:r w:rsidRPr="00B4311D">
        <w:rPr>
          <w:rFonts w:ascii="Book Antiqua" w:hAnsi="Book Antiqua"/>
          <w:lang w:val="en-GB"/>
        </w:rPr>
        <w:t xml:space="preserve">Jovan </w:t>
      </w:r>
      <w:proofErr w:type="spellStart"/>
      <w:r w:rsidRPr="00B4311D">
        <w:rPr>
          <w:rFonts w:ascii="Book Antiqua" w:hAnsi="Book Antiqua"/>
          <w:lang w:val="en-GB"/>
        </w:rPr>
        <w:t>Koledin</w:t>
      </w:r>
      <w:proofErr w:type="spellEnd"/>
      <w:r w:rsidRPr="00B4311D">
        <w:rPr>
          <w:rFonts w:ascii="Book Antiqua" w:hAnsi="Book Antiqua"/>
          <w:lang w:val="en-GB"/>
        </w:rPr>
        <w:t xml:space="preserve">, </w:t>
      </w:r>
      <w:proofErr w:type="spellStart"/>
      <w:r w:rsidRPr="00B4311D">
        <w:rPr>
          <w:rFonts w:ascii="Book Antiqua" w:hAnsi="Book Antiqua"/>
          <w:lang w:val="en-GB"/>
        </w:rPr>
        <w:t>Muzej</w:t>
      </w:r>
      <w:proofErr w:type="spellEnd"/>
      <w:r w:rsidRPr="00B4311D">
        <w:rPr>
          <w:rFonts w:ascii="Book Antiqua" w:hAnsi="Book Antiqua"/>
          <w:lang w:val="en-GB"/>
        </w:rPr>
        <w:t xml:space="preserve"> </w:t>
      </w:r>
      <w:proofErr w:type="spellStart"/>
      <w:r w:rsidRPr="00B4311D">
        <w:rPr>
          <w:rFonts w:ascii="Book Antiqua" w:hAnsi="Book Antiqua"/>
          <w:lang w:val="en-GB"/>
        </w:rPr>
        <w:t>Vojvodiny</w:t>
      </w:r>
      <w:proofErr w:type="spellEnd"/>
      <w:r w:rsidRPr="00B4311D">
        <w:rPr>
          <w:rFonts w:ascii="Book Antiqua" w:hAnsi="Book Antiqua"/>
          <w:lang w:val="en-GB"/>
        </w:rPr>
        <w:t xml:space="preserve">, Novi Sad, </w:t>
      </w:r>
      <w:r w:rsidR="00B4311D" w:rsidRPr="00B4311D">
        <w:rPr>
          <w:rFonts w:ascii="Book Antiqua" w:hAnsi="Book Antiqua"/>
          <w:lang w:val="en-GB"/>
        </w:rPr>
        <w:t>email:</w:t>
      </w:r>
      <w:r w:rsidR="00950A42">
        <w:rPr>
          <w:rFonts w:ascii="Book Antiqua" w:hAnsi="Book Antiqua"/>
          <w:lang w:val="en-GB"/>
        </w:rPr>
        <w:t xml:space="preserve"> </w:t>
      </w:r>
      <w:r w:rsidR="00A43A1E">
        <w:fldChar w:fldCharType="begin"/>
      </w:r>
      <w:r w:rsidR="00A43A1E" w:rsidRPr="00A43A1E">
        <w:rPr>
          <w:lang w:val="en-GB"/>
        </w:rPr>
        <w:instrText xml:space="preserve"> HYPERLINK "mailto:jok.koledin3@gmail.com" </w:instrText>
      </w:r>
      <w:r w:rsidR="00A43A1E">
        <w:fldChar w:fldCharType="separate"/>
      </w:r>
      <w:r w:rsidR="00B4311D" w:rsidRPr="00950A42">
        <w:rPr>
          <w:rStyle w:val="Hipercze"/>
          <w:rFonts w:ascii="Book Antiqua" w:hAnsi="Book Antiqua"/>
          <w:lang w:val="en-GB"/>
        </w:rPr>
        <w:t>jok.koledin3@gmail.com</w:t>
      </w:r>
      <w:r w:rsidR="00A43A1E">
        <w:rPr>
          <w:rStyle w:val="Hipercze"/>
          <w:rFonts w:ascii="Book Antiqua" w:hAnsi="Book Antiqua"/>
          <w:lang w:val="en-GB"/>
        </w:rPr>
        <w:fldChar w:fldCharType="end"/>
      </w:r>
    </w:p>
    <w:p w14:paraId="28DE634F" w14:textId="77777777" w:rsidR="003D5186" w:rsidRPr="00B4311D" w:rsidRDefault="003D5186" w:rsidP="00B4311D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 xml:space="preserve">Piotr Włodarczak, Ośrodek Archeologii Gór i Wyżyn IAE PAN, Kraków, </w:t>
      </w:r>
      <w:r w:rsidR="00B4311D" w:rsidRPr="00B4311D">
        <w:rPr>
          <w:rFonts w:ascii="Book Antiqua" w:hAnsi="Book Antiqua"/>
        </w:rPr>
        <w:t>email:</w:t>
      </w:r>
      <w:r w:rsidR="00950A42">
        <w:rPr>
          <w:rFonts w:ascii="Book Antiqua" w:hAnsi="Book Antiqua"/>
        </w:rPr>
        <w:t xml:space="preserve"> </w:t>
      </w:r>
      <w:hyperlink r:id="rId9" w:history="1">
        <w:r w:rsidR="00B4311D" w:rsidRPr="00B4311D">
          <w:rPr>
            <w:rStyle w:val="Hipercze"/>
            <w:rFonts w:ascii="Book Antiqua" w:hAnsi="Book Antiqua"/>
          </w:rPr>
          <w:t>wlodarczak.piotr@gmail.com</w:t>
        </w:r>
      </w:hyperlink>
    </w:p>
    <w:p w14:paraId="76949F98" w14:textId="77777777" w:rsidR="00B4311D" w:rsidRPr="00B4311D" w:rsidRDefault="00B4311D" w:rsidP="00B4311D">
      <w:pPr>
        <w:spacing w:line="276" w:lineRule="auto"/>
        <w:jc w:val="both"/>
        <w:rPr>
          <w:rFonts w:ascii="Book Antiqua" w:hAnsi="Book Antiqua"/>
        </w:rPr>
      </w:pPr>
    </w:p>
    <w:p w14:paraId="3EBB7883" w14:textId="77777777" w:rsidR="002157F5" w:rsidRPr="00B4311D" w:rsidRDefault="002157F5" w:rsidP="00B4311D">
      <w:pPr>
        <w:pBdr>
          <w:bottom w:val="single" w:sz="6" w:space="1" w:color="auto"/>
        </w:pBdr>
        <w:spacing w:line="276" w:lineRule="auto"/>
        <w:rPr>
          <w:rFonts w:ascii="Book Antiqua" w:hAnsi="Book Antiqua"/>
        </w:rPr>
      </w:pPr>
    </w:p>
    <w:p w14:paraId="390B21D1" w14:textId="77777777" w:rsidR="00B4311D" w:rsidRPr="00B4311D" w:rsidRDefault="00B4311D" w:rsidP="00B4311D">
      <w:pPr>
        <w:spacing w:line="276" w:lineRule="auto"/>
        <w:rPr>
          <w:rFonts w:ascii="Book Antiqua" w:hAnsi="Book Antiqua"/>
        </w:rPr>
      </w:pPr>
    </w:p>
    <w:p w14:paraId="7B1D1BCD" w14:textId="77777777" w:rsidR="003D5186" w:rsidRPr="00B4311D" w:rsidRDefault="003D5186" w:rsidP="00B4311D">
      <w:pPr>
        <w:spacing w:line="276" w:lineRule="auto"/>
        <w:rPr>
          <w:rFonts w:ascii="Book Antiqua" w:hAnsi="Book Antiqua"/>
        </w:rPr>
      </w:pPr>
      <w:r w:rsidRPr="00B4311D">
        <w:rPr>
          <w:rFonts w:ascii="Book Antiqua" w:hAnsi="Book Antiqua"/>
        </w:rPr>
        <w:t xml:space="preserve">Adam Wawrusiewicz, Michał </w:t>
      </w:r>
      <w:proofErr w:type="spellStart"/>
      <w:r w:rsidRPr="00B4311D">
        <w:rPr>
          <w:rFonts w:ascii="Book Antiqua" w:hAnsi="Book Antiqua"/>
        </w:rPr>
        <w:t>Przeździecki</w:t>
      </w:r>
      <w:proofErr w:type="spellEnd"/>
      <w:r w:rsidRPr="00B4311D">
        <w:rPr>
          <w:rFonts w:ascii="Book Antiqua" w:hAnsi="Book Antiqua"/>
        </w:rPr>
        <w:t>, Elżbieta Jaskulska, Marcin Frączek, Iga Szwed</w:t>
      </w:r>
    </w:p>
    <w:p w14:paraId="28105DC6" w14:textId="77777777" w:rsidR="00D2621E" w:rsidRDefault="00D2621E" w:rsidP="00B4311D">
      <w:pPr>
        <w:spacing w:line="276" w:lineRule="auto"/>
        <w:jc w:val="both"/>
        <w:rPr>
          <w:rFonts w:ascii="Book Antiqua" w:hAnsi="Book Antiqua"/>
          <w:b/>
          <w:bCs/>
          <w:iCs/>
        </w:rPr>
      </w:pPr>
    </w:p>
    <w:p w14:paraId="26C06F40" w14:textId="77777777" w:rsidR="003D5186" w:rsidRDefault="003D5186" w:rsidP="00B4311D">
      <w:pPr>
        <w:spacing w:line="276" w:lineRule="auto"/>
        <w:jc w:val="both"/>
        <w:rPr>
          <w:rFonts w:ascii="Book Antiqua" w:hAnsi="Book Antiqua"/>
          <w:b/>
          <w:bCs/>
          <w:iCs/>
        </w:rPr>
      </w:pPr>
      <w:r w:rsidRPr="00B4311D">
        <w:rPr>
          <w:rFonts w:ascii="Book Antiqua" w:hAnsi="Book Antiqua"/>
          <w:b/>
          <w:bCs/>
          <w:iCs/>
        </w:rPr>
        <w:t>Ostatni łowcy zbieracze w dorzeczu Narwi i środkowej Wisły. Wstępne wyniki badań nad obrzędowością funeralną</w:t>
      </w:r>
    </w:p>
    <w:p w14:paraId="16EA2D0E" w14:textId="77777777" w:rsidR="00D2621E" w:rsidRDefault="00D2621E" w:rsidP="00844F50">
      <w:pPr>
        <w:spacing w:line="276" w:lineRule="auto"/>
        <w:jc w:val="both"/>
        <w:rPr>
          <w:rFonts w:ascii="Book Antiqua" w:hAnsi="Book Antiqua"/>
        </w:rPr>
      </w:pPr>
    </w:p>
    <w:p w14:paraId="1494D439" w14:textId="7A8DFF3C" w:rsidR="003D5186" w:rsidRPr="00B4311D" w:rsidRDefault="003D5186" w:rsidP="00844F50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>Obszary Podlasia oraz wschodniego i środkowego Mazowsza z pewnością należą do regionów kluczowych dla poznania zarówno genezy, jak i specyfiki zjawisk kulturowych określanych mianem kultury niemeńskiej, typu/horyzontu Linin, czy w bardziej ogólnym pojęciu niemeńskiego kręgu kulturowego. Do niedawna dokumentowano tu jednak wyłączn</w:t>
      </w:r>
      <w:r w:rsidR="002157F5" w:rsidRPr="00B4311D">
        <w:rPr>
          <w:rFonts w:ascii="Book Antiqua" w:hAnsi="Book Antiqua"/>
        </w:rPr>
        <w:t>ie relikty stanowisk osadowych</w:t>
      </w:r>
      <w:r w:rsidRPr="00B4311D">
        <w:rPr>
          <w:rFonts w:ascii="Book Antiqua" w:hAnsi="Book Antiqua"/>
        </w:rPr>
        <w:t>. Brakowało przy tym jakichkolwiek przesłanek pozwalających na zdefiniowanie obrządku pogrzebowego, który przez dziesięciolecia pozostawał nieuchwytny metodami archeologicznymi. Pierwsze symptomy zmian tego stanu rzeczy zaobserwowano w trakcie analizy niezwykle bogatych źródeł pozyskanych w latach 70.</w:t>
      </w:r>
      <w:r w:rsidR="00B4311D" w:rsidRPr="00B4311D">
        <w:rPr>
          <w:rFonts w:ascii="Book Antiqua" w:hAnsi="Book Antiqua"/>
        </w:rPr>
        <w:t xml:space="preserve"> </w:t>
      </w:r>
      <w:r w:rsidRPr="00B4311D">
        <w:rPr>
          <w:rFonts w:ascii="Book Antiqua" w:hAnsi="Book Antiqua"/>
        </w:rPr>
        <w:t>XX w. na stanowisku w Grą</w:t>
      </w:r>
      <w:r w:rsidR="00B4311D" w:rsidRPr="00B4311D">
        <w:rPr>
          <w:rFonts w:ascii="Book Antiqua" w:hAnsi="Book Antiqua"/>
        </w:rPr>
        <w:t xml:space="preserve">dach-Woniecko, </w:t>
      </w:r>
      <w:r w:rsidRPr="00B4311D">
        <w:rPr>
          <w:rFonts w:ascii="Book Antiqua" w:hAnsi="Book Antiqua"/>
        </w:rPr>
        <w:t xml:space="preserve">woj. podlaskie. Jednak dopiero w pod koniec 2021 roku, wzmożona deflacja pola wydmowego doprowadziła do ujawnienia śladów rozległego cmentarzyska. Jedno z bardziej wyraźnych skupisk szczątków kostnych zostało objęte ratowniczymi badaniami wykopaliskowymi, w których efekcie rozpoznano dwa zespoły zawierające skremowane szczątki ludzkie obficie barwione ochrą. Ich kontekst i pozycja stratygraficzna pozwalają wiązać je z ugrupowaniami </w:t>
      </w:r>
      <w:proofErr w:type="spellStart"/>
      <w:r w:rsidRPr="00B4311D">
        <w:rPr>
          <w:rFonts w:ascii="Book Antiqua" w:hAnsi="Book Antiqua"/>
        </w:rPr>
        <w:lastRenderedPageBreak/>
        <w:t>subneolitycznymi</w:t>
      </w:r>
      <w:proofErr w:type="spellEnd"/>
      <w:r w:rsidRPr="00B4311D">
        <w:rPr>
          <w:rFonts w:ascii="Book Antiqua" w:hAnsi="Book Antiqua"/>
        </w:rPr>
        <w:t xml:space="preserve"> kultury niemeńskiej. Obserwacje te stanowią asumpt do </w:t>
      </w:r>
      <w:proofErr w:type="spellStart"/>
      <w:r w:rsidRPr="00B4311D">
        <w:rPr>
          <w:rFonts w:ascii="Book Antiqua" w:hAnsi="Book Antiqua"/>
        </w:rPr>
        <w:t>reanalizy</w:t>
      </w:r>
      <w:proofErr w:type="spellEnd"/>
      <w:r w:rsidRPr="00B4311D">
        <w:rPr>
          <w:rFonts w:ascii="Book Antiqua" w:hAnsi="Book Antiqua"/>
        </w:rPr>
        <w:t xml:space="preserve"> faktu współwystępowania przepalonych szczątków ludzkich na stanowiskach </w:t>
      </w:r>
      <w:proofErr w:type="spellStart"/>
      <w:r w:rsidRPr="00B4311D">
        <w:rPr>
          <w:rFonts w:ascii="Book Antiqua" w:hAnsi="Book Antiqua"/>
        </w:rPr>
        <w:t>subneolitycznych</w:t>
      </w:r>
      <w:proofErr w:type="spellEnd"/>
      <w:r w:rsidRPr="00B4311D">
        <w:rPr>
          <w:rFonts w:ascii="Book Antiqua" w:hAnsi="Book Antiqua"/>
        </w:rPr>
        <w:t>. Doskonałym tego przykładem jest kolekcja pochodząca ze stanowiska w Lininie nad środkową Wisłą, gdzie poza niezwykle licznym zbiorem źródeł ceramicznych odnotowano pozostałości pochówku cechujące</w:t>
      </w:r>
      <w:r w:rsidR="00BF35EE">
        <w:rPr>
          <w:rFonts w:ascii="Book Antiqua" w:hAnsi="Book Antiqua"/>
        </w:rPr>
        <w:t>go</w:t>
      </w:r>
      <w:r w:rsidRPr="00B4311D">
        <w:rPr>
          <w:rFonts w:ascii="Book Antiqua" w:hAnsi="Book Antiqua"/>
        </w:rPr>
        <w:t xml:space="preserve"> się specyficznym sposobem kremacji, co znajduje odzwierciedlenie w stanie zachowania materiałów.</w:t>
      </w:r>
    </w:p>
    <w:p w14:paraId="2C9E51C5" w14:textId="77777777" w:rsidR="003D5186" w:rsidRPr="00B4311D" w:rsidRDefault="003D5186" w:rsidP="00844F50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>Badania nad zagadnieniem „niemeńskiej” obrzędowości pogrzebowej mają charakter inicjalny i wymagają przeprowadzenia szeregu analiz specjalistycznych, niemniej poczynione obserwacje wydają się niezwykle istotne z perspektywy dyskusji nad rolą ugrupowań strefy leśnej w genezie i rozwoju późniejszych zjawisk definiowanych jak</w:t>
      </w:r>
      <w:r w:rsidR="002157F5" w:rsidRPr="00B4311D">
        <w:rPr>
          <w:rFonts w:ascii="Book Antiqua" w:hAnsi="Book Antiqua"/>
        </w:rPr>
        <w:t>o trzci</w:t>
      </w:r>
      <w:r w:rsidRPr="00B4311D">
        <w:rPr>
          <w:rFonts w:ascii="Book Antiqua" w:hAnsi="Book Antiqua"/>
        </w:rPr>
        <w:t>n</w:t>
      </w:r>
      <w:r w:rsidR="002157F5" w:rsidRPr="00B4311D">
        <w:rPr>
          <w:rFonts w:ascii="Book Antiqua" w:hAnsi="Book Antiqua"/>
        </w:rPr>
        <w:t>i</w:t>
      </w:r>
      <w:r w:rsidRPr="00B4311D">
        <w:rPr>
          <w:rFonts w:ascii="Book Antiqua" w:hAnsi="Book Antiqua"/>
        </w:rPr>
        <w:t xml:space="preserve">ecki krąg kulturowy. </w:t>
      </w:r>
    </w:p>
    <w:p w14:paraId="50B3BBD8" w14:textId="77777777" w:rsidR="003D5186" w:rsidRPr="00B4311D" w:rsidRDefault="003D5186" w:rsidP="00B4311D">
      <w:pPr>
        <w:shd w:val="clear" w:color="auto" w:fill="FFFFFF"/>
        <w:spacing w:after="60" w:line="276" w:lineRule="auto"/>
        <w:rPr>
          <w:rFonts w:ascii="Book Antiqua" w:eastAsia="Times New Roman" w:hAnsi="Book Antiqua"/>
        </w:rPr>
      </w:pPr>
    </w:p>
    <w:p w14:paraId="1A3A4009" w14:textId="77777777" w:rsidR="003D5186" w:rsidRPr="00B4311D" w:rsidRDefault="003D5186" w:rsidP="00B4311D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 xml:space="preserve">Adam Wawrusiewicz, Dział Archeologii Muzeum Podlaskiego w Białymstoku,  e- mail: </w:t>
      </w:r>
      <w:r w:rsidRPr="00B4311D">
        <w:rPr>
          <w:rStyle w:val="czeinternetowe"/>
          <w:rFonts w:ascii="Book Antiqua" w:hAnsi="Book Antiqua"/>
        </w:rPr>
        <w:t xml:space="preserve">a.wawrusiewicz@muzeum.bialystok.pl </w:t>
      </w:r>
    </w:p>
    <w:p w14:paraId="47B768B2" w14:textId="77777777" w:rsidR="003D5186" w:rsidRPr="00B4311D" w:rsidRDefault="003D5186" w:rsidP="00B4311D">
      <w:pPr>
        <w:spacing w:line="276" w:lineRule="auto"/>
        <w:jc w:val="both"/>
        <w:rPr>
          <w:rStyle w:val="czeinternetowe"/>
          <w:rFonts w:ascii="Book Antiqua" w:hAnsi="Book Antiqua"/>
        </w:rPr>
      </w:pPr>
      <w:r w:rsidRPr="00B4311D">
        <w:rPr>
          <w:rFonts w:ascii="Book Antiqua" w:hAnsi="Book Antiqua"/>
        </w:rPr>
        <w:t xml:space="preserve">Michał </w:t>
      </w:r>
      <w:proofErr w:type="spellStart"/>
      <w:r w:rsidRPr="00B4311D">
        <w:rPr>
          <w:rFonts w:ascii="Book Antiqua" w:hAnsi="Book Antiqua"/>
        </w:rPr>
        <w:t>Przeździecki</w:t>
      </w:r>
      <w:proofErr w:type="spellEnd"/>
      <w:r w:rsidRPr="00B4311D">
        <w:rPr>
          <w:rFonts w:ascii="Book Antiqua" w:hAnsi="Book Antiqua"/>
        </w:rPr>
        <w:t xml:space="preserve">,  Wydział Archeologii Uniwersytetu Warszawskiego, e-mail: </w:t>
      </w:r>
      <w:hyperlink r:id="rId10" w:history="1">
        <w:r w:rsidRPr="00B4311D">
          <w:rPr>
            <w:rStyle w:val="Hipercze"/>
            <w:rFonts w:ascii="Book Antiqua" w:hAnsi="Book Antiqua"/>
          </w:rPr>
          <w:t>m.przezdziecki@uw.edu.pl</w:t>
        </w:r>
      </w:hyperlink>
    </w:p>
    <w:p w14:paraId="62383CD1" w14:textId="77777777" w:rsidR="003D5186" w:rsidRPr="00B4311D" w:rsidRDefault="003D5186" w:rsidP="00B4311D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 xml:space="preserve">Elżbieta Jaskulska, Wydział Archeologii Uniwersytetu Warszawskiego, e-mail: </w:t>
      </w:r>
      <w:r w:rsidRPr="00B4311D">
        <w:rPr>
          <w:rFonts w:ascii="Book Antiqua" w:hAnsi="Book Antiqua"/>
          <w:color w:val="333333"/>
          <w:shd w:val="clear" w:color="auto" w:fill="FFFFFF"/>
        </w:rPr>
        <w:t> </w:t>
      </w:r>
      <w:hyperlink r:id="rId11" w:history="1">
        <w:r w:rsidRPr="00B4311D">
          <w:rPr>
            <w:rStyle w:val="Hipercze"/>
            <w:rFonts w:ascii="Book Antiqua" w:hAnsi="Book Antiqua"/>
          </w:rPr>
          <w:t>ejaskulska@uw.edu.pl</w:t>
        </w:r>
      </w:hyperlink>
    </w:p>
    <w:p w14:paraId="22821B0F" w14:textId="77777777" w:rsidR="003D5186" w:rsidRPr="00B4311D" w:rsidRDefault="003D5186" w:rsidP="00B4311D">
      <w:pPr>
        <w:spacing w:line="276" w:lineRule="auto"/>
        <w:jc w:val="both"/>
        <w:rPr>
          <w:rStyle w:val="czeinternetowe"/>
          <w:rFonts w:ascii="Book Antiqua" w:hAnsi="Book Antiqua"/>
        </w:rPr>
      </w:pPr>
      <w:r w:rsidRPr="00B4311D">
        <w:rPr>
          <w:rFonts w:ascii="Book Antiqua" w:hAnsi="Book Antiqua"/>
        </w:rPr>
        <w:t xml:space="preserve">Marcin Frączek, Instytut Geografii i Nauk o Środowisku, Uniwersytet Jana Kochanowskiego w Kielcach, e-mail: </w:t>
      </w:r>
      <w:hyperlink r:id="rId12">
        <w:r w:rsidRPr="00B4311D">
          <w:rPr>
            <w:rStyle w:val="czeinternetowe"/>
            <w:rFonts w:ascii="Book Antiqua" w:hAnsi="Book Antiqua"/>
          </w:rPr>
          <w:t>marcin.fraczek@ujk.edu.pl</w:t>
        </w:r>
      </w:hyperlink>
    </w:p>
    <w:p w14:paraId="7454CEF6" w14:textId="77777777" w:rsidR="003D5186" w:rsidRPr="00B4311D" w:rsidRDefault="003D5186" w:rsidP="00B4311D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 xml:space="preserve">Iga Szwed, studentka Wydziału Archeologii Uniwersytetu Warszawskiego, e-mail: </w:t>
      </w:r>
      <w:r w:rsidRPr="00B4311D">
        <w:rPr>
          <w:rFonts w:ascii="Book Antiqua" w:hAnsi="Book Antiqua"/>
          <w:color w:val="333333"/>
          <w:shd w:val="clear" w:color="auto" w:fill="FFFFFF"/>
        </w:rPr>
        <w:t> </w:t>
      </w:r>
      <w:hyperlink r:id="rId13" w:history="1">
        <w:r w:rsidRPr="00B4311D">
          <w:rPr>
            <w:rStyle w:val="Hipercze"/>
            <w:rFonts w:ascii="Book Antiqua" w:hAnsi="Book Antiqua"/>
          </w:rPr>
          <w:t>igaszwed@gmail.com</w:t>
        </w:r>
      </w:hyperlink>
      <w:r w:rsidRPr="00B4311D">
        <w:rPr>
          <w:rFonts w:ascii="Book Antiqua" w:hAnsi="Book Antiqua"/>
        </w:rPr>
        <w:t xml:space="preserve"> </w:t>
      </w:r>
    </w:p>
    <w:p w14:paraId="74949C44" w14:textId="77777777" w:rsidR="00170E62" w:rsidRPr="00B4311D" w:rsidRDefault="00A43A1E" w:rsidP="00B4311D">
      <w:pPr>
        <w:pBdr>
          <w:bottom w:val="single" w:sz="6" w:space="1" w:color="auto"/>
        </w:pBdr>
        <w:spacing w:line="276" w:lineRule="auto"/>
        <w:jc w:val="both"/>
        <w:rPr>
          <w:rFonts w:ascii="Book Antiqua" w:hAnsi="Book Antiqua"/>
        </w:rPr>
      </w:pPr>
    </w:p>
    <w:p w14:paraId="043BC1EF" w14:textId="77777777" w:rsidR="00B4311D" w:rsidRPr="00B4311D" w:rsidRDefault="00B4311D" w:rsidP="00B4311D">
      <w:pPr>
        <w:spacing w:line="276" w:lineRule="auto"/>
        <w:rPr>
          <w:rFonts w:ascii="Book Antiqua" w:hAnsi="Book Antiqua"/>
        </w:rPr>
      </w:pPr>
    </w:p>
    <w:p w14:paraId="038BB097" w14:textId="77777777" w:rsidR="006E4689" w:rsidRPr="00B4311D" w:rsidRDefault="006E4689" w:rsidP="00B4311D">
      <w:pPr>
        <w:spacing w:line="276" w:lineRule="auto"/>
        <w:jc w:val="both"/>
        <w:rPr>
          <w:rFonts w:ascii="Book Antiqua" w:hAnsi="Book Antiqua"/>
        </w:rPr>
      </w:pPr>
    </w:p>
    <w:p w14:paraId="21023E44" w14:textId="77777777" w:rsidR="006E4689" w:rsidRPr="00B4311D" w:rsidRDefault="006E4689" w:rsidP="00B4311D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 xml:space="preserve">Paweł Jarosz, </w:t>
      </w:r>
      <w:proofErr w:type="spellStart"/>
      <w:r w:rsidRPr="00B4311D">
        <w:rPr>
          <w:rFonts w:ascii="Book Antiqua" w:hAnsi="Book Antiqua"/>
        </w:rPr>
        <w:t>Eva</w:t>
      </w:r>
      <w:proofErr w:type="spellEnd"/>
      <w:r w:rsidRPr="00B4311D">
        <w:rPr>
          <w:rFonts w:ascii="Book Antiqua" w:hAnsi="Book Antiqua"/>
        </w:rPr>
        <w:t xml:space="preserve"> </w:t>
      </w:r>
      <w:proofErr w:type="spellStart"/>
      <w:r w:rsidRPr="00B4311D">
        <w:rPr>
          <w:rFonts w:ascii="Book Antiqua" w:hAnsi="Book Antiqua"/>
        </w:rPr>
        <w:t>Horvatova</w:t>
      </w:r>
      <w:proofErr w:type="spellEnd"/>
      <w:r w:rsidRPr="00B4311D">
        <w:rPr>
          <w:rFonts w:ascii="Book Antiqua" w:hAnsi="Book Antiqua"/>
        </w:rPr>
        <w:t>, Michał Podsiadło, Marcin M. Przybyła, Anita Szczepanek, Piotr Włodarczak</w:t>
      </w:r>
    </w:p>
    <w:p w14:paraId="1628B3C1" w14:textId="77777777" w:rsidR="00D2621E" w:rsidRDefault="00D2621E" w:rsidP="00B4311D">
      <w:pPr>
        <w:spacing w:line="276" w:lineRule="auto"/>
        <w:jc w:val="both"/>
        <w:rPr>
          <w:rFonts w:ascii="Book Antiqua" w:hAnsi="Book Antiqua"/>
          <w:b/>
        </w:rPr>
      </w:pPr>
    </w:p>
    <w:p w14:paraId="6E1B6D06" w14:textId="2C13C45D" w:rsidR="006E4689" w:rsidRPr="00B4311D" w:rsidRDefault="006E4689" w:rsidP="00B4311D">
      <w:pPr>
        <w:spacing w:line="276" w:lineRule="auto"/>
        <w:jc w:val="both"/>
        <w:rPr>
          <w:rFonts w:ascii="Book Antiqua" w:hAnsi="Book Antiqua"/>
          <w:b/>
        </w:rPr>
      </w:pPr>
      <w:r w:rsidRPr="00B4311D">
        <w:rPr>
          <w:rFonts w:ascii="Book Antiqua" w:hAnsi="Book Antiqua"/>
          <w:b/>
        </w:rPr>
        <w:t>Na granicy światów. Społeczno</w:t>
      </w:r>
      <w:r w:rsidR="00BF35EE">
        <w:rPr>
          <w:rFonts w:ascii="Book Antiqua" w:hAnsi="Book Antiqua"/>
          <w:b/>
        </w:rPr>
        <w:t>ś</w:t>
      </w:r>
      <w:r w:rsidRPr="00B4311D">
        <w:rPr>
          <w:rFonts w:ascii="Book Antiqua" w:hAnsi="Book Antiqua"/>
          <w:b/>
        </w:rPr>
        <w:t>ci kurhanowe we wschodniej Słowacji w schyłkowym neolicie i wczesnej epoce brązu</w:t>
      </w:r>
    </w:p>
    <w:p w14:paraId="2D327378" w14:textId="77777777" w:rsidR="006E4689" w:rsidRPr="00B4311D" w:rsidRDefault="006E4689" w:rsidP="00B4311D">
      <w:pPr>
        <w:spacing w:line="276" w:lineRule="auto"/>
        <w:jc w:val="both"/>
        <w:rPr>
          <w:rFonts w:ascii="Book Antiqua" w:hAnsi="Book Antiqua"/>
        </w:rPr>
      </w:pPr>
    </w:p>
    <w:p w14:paraId="038498D7" w14:textId="0D60E67A" w:rsidR="002157F5" w:rsidRPr="00B4311D" w:rsidRDefault="002157F5" w:rsidP="00B4311D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 xml:space="preserve">Badania wykopaliskowe nad kurhanami we wschodniej Słowacji i Ukrainie Zakarpackiej prowadzone są już od ponad 80 lat. </w:t>
      </w:r>
      <w:r w:rsidR="006E4689" w:rsidRPr="00B4311D">
        <w:rPr>
          <w:rFonts w:ascii="Book Antiqua" w:hAnsi="Book Antiqua"/>
        </w:rPr>
        <w:t>Jak dotąd obejmowały one głó</w:t>
      </w:r>
      <w:r w:rsidRPr="00B4311D">
        <w:rPr>
          <w:rFonts w:ascii="Book Antiqua" w:hAnsi="Book Antiqua"/>
        </w:rPr>
        <w:t xml:space="preserve">wnie tereny wyżynne – tj. obszar Wyżyny </w:t>
      </w:r>
      <w:proofErr w:type="spellStart"/>
      <w:r w:rsidRPr="00B4311D">
        <w:rPr>
          <w:rFonts w:ascii="Book Antiqua" w:hAnsi="Book Antiqua"/>
        </w:rPr>
        <w:t>Ondavskiej</w:t>
      </w:r>
      <w:proofErr w:type="spellEnd"/>
      <w:r w:rsidRPr="00B4311D">
        <w:rPr>
          <w:rFonts w:ascii="Book Antiqua" w:hAnsi="Book Antiqua"/>
        </w:rPr>
        <w:t xml:space="preserve">. Budowniczych tych kurhanów należy łączyć z ludnością kultury ceramiki sznurowej. W pojedynczych kopcach zauważalne są elementy charakterystyczne dla stepowej ludności kultury jamowej. Zwarty zasięg osadnictwa kultury jamowej nie przekracza jednak Cisy. </w:t>
      </w:r>
    </w:p>
    <w:p w14:paraId="10E82635" w14:textId="77777777" w:rsidR="002157F5" w:rsidRPr="00B4311D" w:rsidRDefault="002157F5" w:rsidP="00B4311D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 xml:space="preserve">Wybrany do badań obszar Niziny </w:t>
      </w:r>
      <w:proofErr w:type="spellStart"/>
      <w:r w:rsidRPr="00B4311D">
        <w:rPr>
          <w:rFonts w:ascii="Book Antiqua" w:hAnsi="Book Antiqua"/>
        </w:rPr>
        <w:t>Wschodniosłowackiej</w:t>
      </w:r>
      <w:proofErr w:type="spellEnd"/>
      <w:r w:rsidRPr="00B4311D">
        <w:rPr>
          <w:rFonts w:ascii="Book Antiqua" w:hAnsi="Book Antiqua"/>
        </w:rPr>
        <w:t xml:space="preserve"> oraz Zakarpackiej jest więc miejscem szczególnie interesującym dla poznania oddziaływań pontyjskich na teren </w:t>
      </w:r>
      <w:r w:rsidRPr="00B4311D">
        <w:rPr>
          <w:rFonts w:ascii="Book Antiqua" w:hAnsi="Book Antiqua"/>
        </w:rPr>
        <w:lastRenderedPageBreak/>
        <w:t>środkowej Europy, a ściślej na uchwycenie relacji pomiędzy kulturą ceramiki sznurowej, a kulturą jamową. Tak jak na pozostałych obszarach występowania tych jednostek niemal jedynym źródłem informacji są stanowiska funeralne wyróżniające się w krajobrazie kulturowym obecnością pojedynczych kurhanów lub całych ich zespołów.</w:t>
      </w:r>
    </w:p>
    <w:p w14:paraId="350E7846" w14:textId="77777777" w:rsidR="002157F5" w:rsidRPr="00B4311D" w:rsidRDefault="002157F5" w:rsidP="00B4311D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 xml:space="preserve">W ramach projektu NCN </w:t>
      </w:r>
      <w:r w:rsidR="006E4689" w:rsidRPr="00B4311D">
        <w:rPr>
          <w:rFonts w:ascii="Book Antiqua" w:hAnsi="Book Antiqua"/>
        </w:rPr>
        <w:t>„</w:t>
      </w:r>
      <w:r w:rsidRPr="00B4311D">
        <w:rPr>
          <w:rFonts w:ascii="Book Antiqua" w:hAnsi="Book Antiqua"/>
        </w:rPr>
        <w:t>Transmisja wpływów stepowych w strefie karpackiej w III tys</w:t>
      </w:r>
      <w:r w:rsidR="006E4689" w:rsidRPr="00B4311D">
        <w:rPr>
          <w:rFonts w:ascii="Book Antiqua" w:hAnsi="Book Antiqua"/>
        </w:rPr>
        <w:t>.</w:t>
      </w:r>
      <w:r w:rsidRPr="00B4311D">
        <w:rPr>
          <w:rFonts w:ascii="Book Antiqua" w:hAnsi="Book Antiqua"/>
        </w:rPr>
        <w:t xml:space="preserve"> przed Chrystusem</w:t>
      </w:r>
      <w:r w:rsidR="006E4689" w:rsidRPr="00B4311D">
        <w:rPr>
          <w:rFonts w:ascii="Book Antiqua" w:hAnsi="Book Antiqua"/>
        </w:rPr>
        <w:t>”,</w:t>
      </w:r>
      <w:r w:rsidRPr="00B4311D">
        <w:rPr>
          <w:rFonts w:ascii="Book Antiqua" w:hAnsi="Book Antiqua"/>
        </w:rPr>
        <w:t xml:space="preserve"> realizowanego przy współpracy IAE PAN oraz AU SAV w 2021 roku przeprowadzono nieinwazyjne badania na terenie Niziny </w:t>
      </w:r>
      <w:proofErr w:type="spellStart"/>
      <w:r w:rsidRPr="00B4311D">
        <w:rPr>
          <w:rFonts w:ascii="Book Antiqua" w:hAnsi="Book Antiqua"/>
        </w:rPr>
        <w:t>Wschodniosłowackiej</w:t>
      </w:r>
      <w:proofErr w:type="spellEnd"/>
      <w:r w:rsidRPr="00B4311D">
        <w:rPr>
          <w:rFonts w:ascii="Book Antiqua" w:hAnsi="Book Antiqua"/>
        </w:rPr>
        <w:t xml:space="preserve"> w rejonie miejscowości </w:t>
      </w:r>
      <w:proofErr w:type="spellStart"/>
      <w:r w:rsidRPr="00B4311D">
        <w:rPr>
          <w:rFonts w:ascii="Book Antiqua" w:hAnsi="Book Antiqua"/>
        </w:rPr>
        <w:t>Velky</w:t>
      </w:r>
      <w:proofErr w:type="spellEnd"/>
      <w:r w:rsidRPr="00B4311D">
        <w:rPr>
          <w:rFonts w:ascii="Book Antiqua" w:hAnsi="Book Antiqua"/>
        </w:rPr>
        <w:t xml:space="preserve"> </w:t>
      </w:r>
      <w:proofErr w:type="spellStart"/>
      <w:r w:rsidRPr="00B4311D">
        <w:rPr>
          <w:rFonts w:ascii="Book Antiqua" w:hAnsi="Book Antiqua"/>
        </w:rPr>
        <w:t>Kamenec</w:t>
      </w:r>
      <w:proofErr w:type="spellEnd"/>
      <w:r w:rsidRPr="00B4311D">
        <w:rPr>
          <w:rFonts w:ascii="Book Antiqua" w:hAnsi="Book Antiqua"/>
        </w:rPr>
        <w:t xml:space="preserve">, </w:t>
      </w:r>
      <w:proofErr w:type="spellStart"/>
      <w:r w:rsidRPr="00B4311D">
        <w:rPr>
          <w:rFonts w:ascii="Book Antiqua" w:hAnsi="Book Antiqua"/>
        </w:rPr>
        <w:t>Michalany</w:t>
      </w:r>
      <w:proofErr w:type="spellEnd"/>
      <w:r w:rsidRPr="00B4311D">
        <w:rPr>
          <w:rFonts w:ascii="Book Antiqua" w:hAnsi="Book Antiqua"/>
        </w:rPr>
        <w:t xml:space="preserve">, Zbudza, </w:t>
      </w:r>
      <w:proofErr w:type="spellStart"/>
      <w:r w:rsidRPr="00B4311D">
        <w:rPr>
          <w:rFonts w:ascii="Book Antiqua" w:hAnsi="Book Antiqua"/>
        </w:rPr>
        <w:t>Plechotice</w:t>
      </w:r>
      <w:proofErr w:type="spellEnd"/>
      <w:r w:rsidRPr="00B4311D">
        <w:rPr>
          <w:rFonts w:ascii="Book Antiqua" w:hAnsi="Book Antiqua"/>
        </w:rPr>
        <w:t xml:space="preserve">, </w:t>
      </w:r>
      <w:proofErr w:type="spellStart"/>
      <w:r w:rsidRPr="00B4311D">
        <w:rPr>
          <w:rFonts w:ascii="Book Antiqua" w:hAnsi="Book Antiqua"/>
        </w:rPr>
        <w:t>Novy</w:t>
      </w:r>
      <w:proofErr w:type="spellEnd"/>
      <w:r w:rsidRPr="00B4311D">
        <w:rPr>
          <w:rFonts w:ascii="Book Antiqua" w:hAnsi="Book Antiqua"/>
        </w:rPr>
        <w:t xml:space="preserve"> </w:t>
      </w:r>
      <w:proofErr w:type="spellStart"/>
      <w:r w:rsidRPr="00B4311D">
        <w:rPr>
          <w:rFonts w:ascii="Book Antiqua" w:hAnsi="Book Antiqua"/>
        </w:rPr>
        <w:t>Ruskov</w:t>
      </w:r>
      <w:proofErr w:type="spellEnd"/>
      <w:r w:rsidRPr="00B4311D">
        <w:rPr>
          <w:rFonts w:ascii="Book Antiqua" w:hAnsi="Book Antiqua"/>
        </w:rPr>
        <w:t xml:space="preserve"> i </w:t>
      </w:r>
      <w:proofErr w:type="spellStart"/>
      <w:r w:rsidRPr="00B4311D">
        <w:rPr>
          <w:rFonts w:ascii="Book Antiqua" w:hAnsi="Book Antiqua"/>
        </w:rPr>
        <w:t>Throviste</w:t>
      </w:r>
      <w:proofErr w:type="spellEnd"/>
      <w:r w:rsidRPr="00B4311D">
        <w:rPr>
          <w:rFonts w:ascii="Book Antiqua" w:hAnsi="Book Antiqua"/>
        </w:rPr>
        <w:t xml:space="preserve">. </w:t>
      </w:r>
    </w:p>
    <w:p w14:paraId="0728F80A" w14:textId="77777777" w:rsidR="002157F5" w:rsidRPr="00B4311D" w:rsidRDefault="002157F5" w:rsidP="00B4311D">
      <w:pPr>
        <w:spacing w:line="276" w:lineRule="auto"/>
        <w:jc w:val="both"/>
        <w:rPr>
          <w:rFonts w:ascii="Book Antiqua" w:hAnsi="Book Antiqua"/>
        </w:rPr>
      </w:pPr>
    </w:p>
    <w:p w14:paraId="49C04C9B" w14:textId="77777777" w:rsidR="002157F5" w:rsidRPr="00950A42" w:rsidRDefault="002157F5" w:rsidP="00B4311D">
      <w:pPr>
        <w:spacing w:line="276" w:lineRule="auto"/>
        <w:jc w:val="both"/>
        <w:rPr>
          <w:rFonts w:ascii="Book Antiqua" w:hAnsi="Book Antiqua"/>
          <w:lang w:val="en-GB"/>
        </w:rPr>
      </w:pPr>
      <w:r w:rsidRPr="00950A42">
        <w:rPr>
          <w:rFonts w:ascii="Book Antiqua" w:hAnsi="Book Antiqua"/>
          <w:lang w:val="en-GB"/>
        </w:rPr>
        <w:t xml:space="preserve">Eva </w:t>
      </w:r>
      <w:proofErr w:type="spellStart"/>
      <w:r w:rsidRPr="00950A42">
        <w:rPr>
          <w:rFonts w:ascii="Book Antiqua" w:hAnsi="Book Antiqua"/>
          <w:lang w:val="en-GB"/>
        </w:rPr>
        <w:t>Horváthová</w:t>
      </w:r>
      <w:proofErr w:type="spellEnd"/>
      <w:r w:rsidRPr="00950A42">
        <w:rPr>
          <w:rFonts w:ascii="Book Antiqua" w:hAnsi="Book Antiqua"/>
          <w:lang w:val="en-GB"/>
        </w:rPr>
        <w:t xml:space="preserve">, </w:t>
      </w:r>
      <w:proofErr w:type="spellStart"/>
      <w:r w:rsidRPr="00950A42">
        <w:rPr>
          <w:rFonts w:ascii="Book Antiqua" w:hAnsi="Book Antiqua"/>
          <w:lang w:val="en-GB"/>
        </w:rPr>
        <w:t>Archeologický</w:t>
      </w:r>
      <w:proofErr w:type="spellEnd"/>
      <w:r w:rsidRPr="00950A42">
        <w:rPr>
          <w:rFonts w:ascii="Book Antiqua" w:hAnsi="Book Antiqua"/>
          <w:lang w:val="en-GB"/>
        </w:rPr>
        <w:t xml:space="preserve"> </w:t>
      </w:r>
      <w:proofErr w:type="spellStart"/>
      <w:r w:rsidRPr="00950A42">
        <w:rPr>
          <w:rFonts w:ascii="Book Antiqua" w:hAnsi="Book Antiqua"/>
          <w:lang w:val="en-GB"/>
        </w:rPr>
        <w:t>ústav</w:t>
      </w:r>
      <w:proofErr w:type="spellEnd"/>
      <w:r w:rsidRPr="00950A42">
        <w:rPr>
          <w:rFonts w:ascii="Book Antiqua" w:hAnsi="Book Antiqua"/>
          <w:lang w:val="en-GB"/>
        </w:rPr>
        <w:t xml:space="preserve"> SAV</w:t>
      </w:r>
      <w:r w:rsidR="006E4689" w:rsidRPr="00950A42">
        <w:rPr>
          <w:rFonts w:ascii="Book Antiqua" w:hAnsi="Book Antiqua"/>
          <w:lang w:val="en-GB"/>
        </w:rPr>
        <w:t xml:space="preserve">, </w:t>
      </w:r>
      <w:proofErr w:type="spellStart"/>
      <w:r w:rsidRPr="00950A42">
        <w:rPr>
          <w:rFonts w:ascii="Book Antiqua" w:hAnsi="Book Antiqua"/>
          <w:lang w:val="en-GB"/>
        </w:rPr>
        <w:t>Košice</w:t>
      </w:r>
      <w:proofErr w:type="spellEnd"/>
      <w:r w:rsidR="006E4689" w:rsidRPr="00950A42">
        <w:rPr>
          <w:rFonts w:ascii="Book Antiqua" w:hAnsi="Book Antiqua"/>
          <w:lang w:val="en-GB"/>
        </w:rPr>
        <w:t>, e</w:t>
      </w:r>
      <w:r w:rsidRPr="00950A42">
        <w:rPr>
          <w:rFonts w:ascii="Book Antiqua" w:hAnsi="Book Antiqua"/>
          <w:lang w:val="en-GB"/>
        </w:rPr>
        <w:t>mail:</w:t>
      </w:r>
      <w:r w:rsidR="006E4689" w:rsidRPr="00950A42">
        <w:rPr>
          <w:rFonts w:ascii="Book Antiqua" w:hAnsi="Book Antiqua"/>
          <w:lang w:val="en-GB"/>
        </w:rPr>
        <w:t xml:space="preserve"> </w:t>
      </w:r>
      <w:r w:rsidR="00A43A1E">
        <w:fldChar w:fldCharType="begin"/>
      </w:r>
      <w:r w:rsidR="00A43A1E" w:rsidRPr="00A43A1E">
        <w:rPr>
          <w:lang w:val="en-GB"/>
        </w:rPr>
        <w:instrText xml:space="preserve"> HYPERLINK "mailto:ehorvath@saske.sk" </w:instrText>
      </w:r>
      <w:r w:rsidR="00A43A1E">
        <w:fldChar w:fldCharType="separate"/>
      </w:r>
      <w:r w:rsidR="006E4689" w:rsidRPr="00950A42">
        <w:rPr>
          <w:rStyle w:val="Hipercze"/>
          <w:rFonts w:ascii="Book Antiqua" w:hAnsi="Book Antiqua"/>
          <w:lang w:val="en-GB"/>
        </w:rPr>
        <w:t>ehorvath@saske.sk</w:t>
      </w:r>
      <w:r w:rsidR="00A43A1E">
        <w:rPr>
          <w:rStyle w:val="Hipercze"/>
          <w:rFonts w:ascii="Book Antiqua" w:hAnsi="Book Antiqua"/>
          <w:lang w:val="en-GB"/>
        </w:rPr>
        <w:fldChar w:fldCharType="end"/>
      </w:r>
    </w:p>
    <w:p w14:paraId="7147C041" w14:textId="77777777" w:rsidR="002157F5" w:rsidRPr="00B4311D" w:rsidRDefault="002157F5" w:rsidP="00B4311D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>Paweł Jarosz</w:t>
      </w:r>
      <w:r w:rsidR="006E4689" w:rsidRPr="00B4311D">
        <w:rPr>
          <w:rFonts w:ascii="Book Antiqua" w:hAnsi="Book Antiqua"/>
        </w:rPr>
        <w:t xml:space="preserve">, </w:t>
      </w:r>
      <w:r w:rsidRPr="00B4311D">
        <w:rPr>
          <w:rFonts w:ascii="Book Antiqua" w:hAnsi="Book Antiqua"/>
        </w:rPr>
        <w:t>Ośrodek Archeologii Gór i Wyżyn</w:t>
      </w:r>
      <w:r w:rsidR="006E4689" w:rsidRPr="00B4311D">
        <w:rPr>
          <w:rFonts w:ascii="Book Antiqua" w:hAnsi="Book Antiqua"/>
        </w:rPr>
        <w:t>, Instytut Archeologii i</w:t>
      </w:r>
      <w:r w:rsidRPr="00B4311D">
        <w:rPr>
          <w:rFonts w:ascii="Book Antiqua" w:hAnsi="Book Antiqua"/>
        </w:rPr>
        <w:t xml:space="preserve"> Etnologii PAN</w:t>
      </w:r>
      <w:r w:rsidR="006E4689" w:rsidRPr="00B4311D">
        <w:rPr>
          <w:rFonts w:ascii="Book Antiqua" w:hAnsi="Book Antiqua"/>
        </w:rPr>
        <w:t xml:space="preserve">, </w:t>
      </w:r>
      <w:r w:rsidR="00B4311D">
        <w:rPr>
          <w:rFonts w:ascii="Book Antiqua" w:hAnsi="Book Antiqua"/>
        </w:rPr>
        <w:t>O/</w:t>
      </w:r>
      <w:r w:rsidRPr="00B4311D">
        <w:rPr>
          <w:rFonts w:ascii="Book Antiqua" w:hAnsi="Book Antiqua"/>
        </w:rPr>
        <w:t>Kraków</w:t>
      </w:r>
      <w:r w:rsidR="00950A42">
        <w:rPr>
          <w:rFonts w:ascii="Book Antiqua" w:hAnsi="Book Antiqua"/>
        </w:rPr>
        <w:t xml:space="preserve">, </w:t>
      </w:r>
      <w:r w:rsidRPr="00B4311D">
        <w:rPr>
          <w:rFonts w:ascii="Book Antiqua" w:hAnsi="Book Antiqua"/>
        </w:rPr>
        <w:t xml:space="preserve">email: </w:t>
      </w:r>
      <w:hyperlink r:id="rId14" w:history="1">
        <w:r w:rsidRPr="00B4311D">
          <w:rPr>
            <w:rStyle w:val="Hipercze"/>
            <w:rFonts w:ascii="Book Antiqua" w:hAnsi="Book Antiqua"/>
          </w:rPr>
          <w:t>ptjarosz@gmail.com</w:t>
        </w:r>
      </w:hyperlink>
    </w:p>
    <w:p w14:paraId="68A777AB" w14:textId="77777777" w:rsidR="002157F5" w:rsidRPr="00B4311D" w:rsidRDefault="002157F5" w:rsidP="00B4311D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>Michał Podsiadło</w:t>
      </w:r>
      <w:r w:rsidR="006E4689" w:rsidRPr="00B4311D">
        <w:rPr>
          <w:rFonts w:ascii="Book Antiqua" w:hAnsi="Book Antiqua"/>
        </w:rPr>
        <w:t xml:space="preserve">, </w:t>
      </w:r>
      <w:r w:rsidRPr="00B4311D">
        <w:rPr>
          <w:rFonts w:ascii="Book Antiqua" w:hAnsi="Book Antiqua"/>
        </w:rPr>
        <w:t>Dolmen S.C.</w:t>
      </w:r>
      <w:r w:rsidR="006E4689" w:rsidRPr="00B4311D">
        <w:rPr>
          <w:rFonts w:ascii="Book Antiqua" w:hAnsi="Book Antiqua"/>
        </w:rPr>
        <w:t>, e</w:t>
      </w:r>
      <w:r w:rsidRPr="00B4311D">
        <w:rPr>
          <w:rFonts w:ascii="Book Antiqua" w:hAnsi="Book Antiqua"/>
        </w:rPr>
        <w:t xml:space="preserve">mail: </w:t>
      </w:r>
      <w:hyperlink r:id="rId15" w:history="1">
        <w:r w:rsidRPr="00B4311D">
          <w:rPr>
            <w:rStyle w:val="Hipercze"/>
            <w:rFonts w:ascii="Book Antiqua" w:hAnsi="Book Antiqua"/>
          </w:rPr>
          <w:t>thergo@o2.pl</w:t>
        </w:r>
      </w:hyperlink>
    </w:p>
    <w:p w14:paraId="7BA6D746" w14:textId="77777777" w:rsidR="002157F5" w:rsidRPr="00B4311D" w:rsidRDefault="002157F5" w:rsidP="00B4311D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>Marcin M. Przybyła</w:t>
      </w:r>
      <w:r w:rsidR="006E4689" w:rsidRPr="00B4311D">
        <w:rPr>
          <w:rFonts w:ascii="Book Antiqua" w:hAnsi="Book Antiqua"/>
        </w:rPr>
        <w:t xml:space="preserve">, </w:t>
      </w:r>
      <w:r w:rsidRPr="00B4311D">
        <w:rPr>
          <w:rFonts w:ascii="Book Antiqua" w:hAnsi="Book Antiqua"/>
        </w:rPr>
        <w:t>Dolmen S.C.</w:t>
      </w:r>
      <w:r w:rsidR="006E4689" w:rsidRPr="00B4311D">
        <w:rPr>
          <w:rFonts w:ascii="Book Antiqua" w:hAnsi="Book Antiqua"/>
        </w:rPr>
        <w:t>, e</w:t>
      </w:r>
      <w:r w:rsidRPr="00B4311D">
        <w:rPr>
          <w:rFonts w:ascii="Book Antiqua" w:hAnsi="Book Antiqua"/>
        </w:rPr>
        <w:t xml:space="preserve">mail: </w:t>
      </w:r>
      <w:hyperlink r:id="rId16" w:history="1">
        <w:r w:rsidRPr="00B4311D">
          <w:rPr>
            <w:rStyle w:val="Hipercze"/>
            <w:rFonts w:ascii="Book Antiqua" w:hAnsi="Book Antiqua"/>
          </w:rPr>
          <w:t>megzyk@poczta.onet.pl</w:t>
        </w:r>
      </w:hyperlink>
    </w:p>
    <w:p w14:paraId="4A9D97CF" w14:textId="77777777" w:rsidR="002157F5" w:rsidRPr="00B4311D" w:rsidRDefault="002157F5" w:rsidP="00B4311D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>Anita Szczepanek</w:t>
      </w:r>
      <w:r w:rsidR="006E4689" w:rsidRPr="00B4311D">
        <w:rPr>
          <w:rFonts w:ascii="Book Antiqua" w:hAnsi="Book Antiqua"/>
        </w:rPr>
        <w:t xml:space="preserve">, </w:t>
      </w:r>
      <w:r w:rsidRPr="00B4311D">
        <w:rPr>
          <w:rFonts w:ascii="Book Antiqua" w:hAnsi="Book Antiqua"/>
        </w:rPr>
        <w:t>Ośrodek Archeologii Gór i Wyżyn</w:t>
      </w:r>
      <w:r w:rsidR="006E4689" w:rsidRPr="00B4311D">
        <w:rPr>
          <w:rFonts w:ascii="Book Antiqua" w:hAnsi="Book Antiqua"/>
        </w:rPr>
        <w:t xml:space="preserve">, </w:t>
      </w:r>
      <w:r w:rsidRPr="00B4311D">
        <w:rPr>
          <w:rFonts w:ascii="Book Antiqua" w:hAnsi="Book Antiqua"/>
        </w:rPr>
        <w:t>Instytut Archeologii I Etnologii PAN</w:t>
      </w:r>
      <w:r w:rsidR="006E4689" w:rsidRPr="00B4311D">
        <w:rPr>
          <w:rFonts w:ascii="Book Antiqua" w:hAnsi="Book Antiqua"/>
        </w:rPr>
        <w:t xml:space="preserve">, </w:t>
      </w:r>
      <w:r w:rsidR="00950A42">
        <w:rPr>
          <w:rFonts w:ascii="Book Antiqua" w:hAnsi="Book Antiqua"/>
        </w:rPr>
        <w:t>O/</w:t>
      </w:r>
      <w:r w:rsidRPr="00B4311D">
        <w:rPr>
          <w:rFonts w:ascii="Book Antiqua" w:hAnsi="Book Antiqua"/>
        </w:rPr>
        <w:t>Kraków</w:t>
      </w:r>
      <w:r w:rsidR="00950A42">
        <w:rPr>
          <w:rFonts w:ascii="Book Antiqua" w:hAnsi="Book Antiqua"/>
        </w:rPr>
        <w:t xml:space="preserve">, </w:t>
      </w:r>
      <w:r w:rsidR="006E4689" w:rsidRPr="00B4311D">
        <w:rPr>
          <w:rFonts w:ascii="Book Antiqua" w:hAnsi="Book Antiqua"/>
        </w:rPr>
        <w:t>e</w:t>
      </w:r>
      <w:r w:rsidRPr="00B4311D">
        <w:rPr>
          <w:rFonts w:ascii="Book Antiqua" w:hAnsi="Book Antiqua"/>
        </w:rPr>
        <w:t xml:space="preserve">mail: </w:t>
      </w:r>
      <w:hyperlink r:id="rId17" w:history="1">
        <w:r w:rsidRPr="00B4311D">
          <w:rPr>
            <w:rStyle w:val="Hipercze"/>
            <w:rFonts w:ascii="Book Antiqua" w:hAnsi="Book Antiqua"/>
          </w:rPr>
          <w:t>anitaszczepanek2016@gmail.com</w:t>
        </w:r>
      </w:hyperlink>
    </w:p>
    <w:p w14:paraId="1AD5B1F3" w14:textId="77777777" w:rsidR="002157F5" w:rsidRPr="00B4311D" w:rsidRDefault="002157F5" w:rsidP="00B4311D">
      <w:pPr>
        <w:spacing w:line="276" w:lineRule="auto"/>
        <w:jc w:val="both"/>
        <w:rPr>
          <w:rStyle w:val="Hipercze"/>
          <w:rFonts w:ascii="Book Antiqua" w:hAnsi="Book Antiqua"/>
        </w:rPr>
      </w:pPr>
      <w:r w:rsidRPr="00B4311D">
        <w:rPr>
          <w:rFonts w:ascii="Book Antiqua" w:hAnsi="Book Antiqua"/>
        </w:rPr>
        <w:t>Piotr Włodarczak</w:t>
      </w:r>
      <w:r w:rsidR="006E4689" w:rsidRPr="00B4311D">
        <w:rPr>
          <w:rFonts w:ascii="Book Antiqua" w:hAnsi="Book Antiqua"/>
        </w:rPr>
        <w:t xml:space="preserve">, </w:t>
      </w:r>
      <w:r w:rsidRPr="00B4311D">
        <w:rPr>
          <w:rFonts w:ascii="Book Antiqua" w:hAnsi="Book Antiqua"/>
        </w:rPr>
        <w:t>Ośrodek Archeologii Gór i Wyżyn</w:t>
      </w:r>
      <w:r w:rsidR="006E4689" w:rsidRPr="00B4311D">
        <w:rPr>
          <w:rFonts w:ascii="Book Antiqua" w:hAnsi="Book Antiqua"/>
        </w:rPr>
        <w:t xml:space="preserve">, </w:t>
      </w:r>
      <w:r w:rsidRPr="00B4311D">
        <w:rPr>
          <w:rFonts w:ascii="Book Antiqua" w:hAnsi="Book Antiqua"/>
        </w:rPr>
        <w:t>Instytut Archeologii I Etnologii PAN</w:t>
      </w:r>
      <w:r w:rsidR="006E4689" w:rsidRPr="00B4311D">
        <w:rPr>
          <w:rFonts w:ascii="Book Antiqua" w:hAnsi="Book Antiqua"/>
        </w:rPr>
        <w:t xml:space="preserve">, </w:t>
      </w:r>
      <w:r w:rsidR="00950A42">
        <w:rPr>
          <w:rFonts w:ascii="Book Antiqua" w:hAnsi="Book Antiqua"/>
        </w:rPr>
        <w:t>O/</w:t>
      </w:r>
      <w:r w:rsidRPr="00B4311D">
        <w:rPr>
          <w:rFonts w:ascii="Book Antiqua" w:hAnsi="Book Antiqua"/>
        </w:rPr>
        <w:t>Kraków</w:t>
      </w:r>
      <w:r w:rsidR="00950A42">
        <w:rPr>
          <w:rFonts w:ascii="Book Antiqua" w:hAnsi="Book Antiqua"/>
        </w:rPr>
        <w:t xml:space="preserve">, </w:t>
      </w:r>
      <w:r w:rsidR="006E4689" w:rsidRPr="00B4311D">
        <w:rPr>
          <w:rFonts w:ascii="Book Antiqua" w:hAnsi="Book Antiqua"/>
        </w:rPr>
        <w:t>e</w:t>
      </w:r>
      <w:r w:rsidRPr="00B4311D">
        <w:rPr>
          <w:rFonts w:ascii="Book Antiqua" w:hAnsi="Book Antiqua"/>
        </w:rPr>
        <w:t xml:space="preserve">mail: </w:t>
      </w:r>
      <w:hyperlink r:id="rId18" w:history="1">
        <w:r w:rsidRPr="00B4311D">
          <w:rPr>
            <w:rStyle w:val="Hipercze"/>
            <w:rFonts w:ascii="Book Antiqua" w:hAnsi="Book Antiqua"/>
          </w:rPr>
          <w:t>wlodarczak.piotr@gmail.com</w:t>
        </w:r>
      </w:hyperlink>
    </w:p>
    <w:p w14:paraId="13187146" w14:textId="77777777" w:rsidR="00223F9C" w:rsidRPr="00B4311D" w:rsidRDefault="00223F9C" w:rsidP="00B4311D">
      <w:pPr>
        <w:spacing w:line="276" w:lineRule="auto"/>
        <w:rPr>
          <w:rStyle w:val="Hipercze"/>
          <w:rFonts w:ascii="Book Antiqua" w:hAnsi="Book Antiqua"/>
        </w:rPr>
      </w:pPr>
    </w:p>
    <w:p w14:paraId="2BBE5489" w14:textId="77777777" w:rsidR="00223F9C" w:rsidRPr="00B4311D" w:rsidRDefault="00223F9C" w:rsidP="00B4311D">
      <w:pPr>
        <w:pBdr>
          <w:bottom w:val="single" w:sz="6" w:space="1" w:color="auto"/>
        </w:pBdr>
        <w:spacing w:line="276" w:lineRule="auto"/>
        <w:rPr>
          <w:rStyle w:val="Hipercze"/>
          <w:rFonts w:ascii="Book Antiqua" w:hAnsi="Book Antiqua"/>
        </w:rPr>
      </w:pPr>
    </w:p>
    <w:p w14:paraId="3FBDD7E6" w14:textId="77777777" w:rsidR="00B4311D" w:rsidRPr="00B4311D" w:rsidRDefault="00B4311D" w:rsidP="00B4311D">
      <w:pPr>
        <w:spacing w:line="276" w:lineRule="auto"/>
        <w:jc w:val="both"/>
        <w:rPr>
          <w:rFonts w:ascii="Book Antiqua" w:hAnsi="Book Antiqua"/>
          <w:iCs/>
        </w:rPr>
      </w:pPr>
    </w:p>
    <w:p w14:paraId="71105B02" w14:textId="77777777" w:rsidR="00825B64" w:rsidRPr="00B4311D" w:rsidRDefault="00825B64" w:rsidP="00B4311D">
      <w:pPr>
        <w:spacing w:line="276" w:lineRule="auto"/>
        <w:jc w:val="both"/>
        <w:rPr>
          <w:rFonts w:ascii="Book Antiqua" w:hAnsi="Book Antiqua"/>
          <w:b/>
          <w:iCs/>
        </w:rPr>
      </w:pPr>
      <w:r w:rsidRPr="00B4311D">
        <w:rPr>
          <w:rFonts w:ascii="Book Antiqua" w:hAnsi="Book Antiqua"/>
        </w:rPr>
        <w:t>Joanna Adamik-</w:t>
      </w:r>
      <w:proofErr w:type="spellStart"/>
      <w:r w:rsidRPr="00B4311D">
        <w:rPr>
          <w:rFonts w:ascii="Book Antiqua" w:hAnsi="Book Antiqua"/>
        </w:rPr>
        <w:t>Proksa</w:t>
      </w:r>
      <w:proofErr w:type="spellEnd"/>
      <w:r w:rsidRPr="00B4311D">
        <w:rPr>
          <w:rFonts w:ascii="Book Antiqua" w:hAnsi="Book Antiqua"/>
        </w:rPr>
        <w:t>, Jadwiga Stanek-Tarkowska</w:t>
      </w:r>
    </w:p>
    <w:p w14:paraId="3284B234" w14:textId="77777777" w:rsidR="00D2621E" w:rsidRDefault="00D2621E" w:rsidP="00B4311D">
      <w:pPr>
        <w:spacing w:line="276" w:lineRule="auto"/>
        <w:jc w:val="both"/>
        <w:rPr>
          <w:rFonts w:ascii="Book Antiqua" w:hAnsi="Book Antiqua"/>
          <w:b/>
          <w:iCs/>
        </w:rPr>
      </w:pPr>
    </w:p>
    <w:p w14:paraId="1B804E5F" w14:textId="77777777" w:rsidR="00223F9C" w:rsidRPr="00B4311D" w:rsidRDefault="00223F9C" w:rsidP="00B4311D">
      <w:pPr>
        <w:spacing w:line="276" w:lineRule="auto"/>
        <w:jc w:val="both"/>
        <w:rPr>
          <w:rFonts w:ascii="Book Antiqua" w:hAnsi="Book Antiqua"/>
          <w:b/>
          <w:iCs/>
        </w:rPr>
      </w:pPr>
      <w:r w:rsidRPr="00B4311D">
        <w:rPr>
          <w:rFonts w:ascii="Book Antiqua" w:hAnsi="Book Antiqua"/>
          <w:b/>
          <w:iCs/>
        </w:rPr>
        <w:t>Kilka uwag na temat dysproporcji między liczbą cmentarzysk i stanowisk osadowych w trzcinieckim kręgu kulturowym</w:t>
      </w:r>
    </w:p>
    <w:p w14:paraId="244B42B1" w14:textId="77777777" w:rsidR="00B4311D" w:rsidRDefault="00B4311D" w:rsidP="00B4311D">
      <w:pPr>
        <w:spacing w:line="276" w:lineRule="auto"/>
        <w:jc w:val="both"/>
        <w:rPr>
          <w:rFonts w:ascii="Book Antiqua" w:hAnsi="Book Antiqua"/>
        </w:rPr>
      </w:pPr>
    </w:p>
    <w:p w14:paraId="764A5245" w14:textId="6EFA6111" w:rsidR="00223F9C" w:rsidRPr="00B4311D" w:rsidRDefault="00223F9C" w:rsidP="00B4311D">
      <w:pPr>
        <w:spacing w:line="276" w:lineRule="auto"/>
        <w:jc w:val="both"/>
        <w:rPr>
          <w:rFonts w:ascii="Book Antiqua" w:hAnsi="Book Antiqua"/>
        </w:rPr>
      </w:pPr>
      <w:r w:rsidRPr="00B4311D">
        <w:rPr>
          <w:rFonts w:ascii="Book Antiqua" w:hAnsi="Book Antiqua"/>
        </w:rPr>
        <w:t xml:space="preserve">Problem niewielkiej liczby znalezisk funeralnych w </w:t>
      </w:r>
      <w:r w:rsidR="00825B64" w:rsidRPr="00B4311D">
        <w:rPr>
          <w:rFonts w:ascii="Book Antiqua" w:hAnsi="Book Antiqua"/>
        </w:rPr>
        <w:t>trzciniecki</w:t>
      </w:r>
      <w:r w:rsidR="00BF35EE">
        <w:rPr>
          <w:rFonts w:ascii="Book Antiqua" w:hAnsi="Book Antiqua"/>
        </w:rPr>
        <w:t>m</w:t>
      </w:r>
      <w:r w:rsidR="00825B64" w:rsidRPr="00B4311D">
        <w:rPr>
          <w:rFonts w:ascii="Book Antiqua" w:hAnsi="Book Antiqua"/>
        </w:rPr>
        <w:t xml:space="preserve"> kręgu kulturow</w:t>
      </w:r>
      <w:r w:rsidR="00BF35EE">
        <w:rPr>
          <w:rFonts w:ascii="Book Antiqua" w:hAnsi="Book Antiqua"/>
        </w:rPr>
        <w:t>ym</w:t>
      </w:r>
      <w:r w:rsidRPr="00B4311D">
        <w:rPr>
          <w:rFonts w:ascii="Book Antiqua" w:hAnsi="Book Antiqua"/>
        </w:rPr>
        <w:t xml:space="preserve"> był od dawna podnoszony w literaturze przedmiotu. W starszych publikacjach źródłowych kultura trzciniecka traktowana była jak</w:t>
      </w:r>
      <w:r w:rsidR="00BF35EE">
        <w:rPr>
          <w:rFonts w:ascii="Book Antiqua" w:hAnsi="Book Antiqua"/>
        </w:rPr>
        <w:t>o</w:t>
      </w:r>
      <w:r w:rsidRPr="00B4311D">
        <w:rPr>
          <w:rFonts w:ascii="Book Antiqua" w:hAnsi="Book Antiqua"/>
        </w:rPr>
        <w:t xml:space="preserve"> jednostka znana głównie z osad. Nowsze badania wykopaliskowe, w tym </w:t>
      </w:r>
      <w:proofErr w:type="spellStart"/>
      <w:r w:rsidRPr="00B4311D">
        <w:rPr>
          <w:rFonts w:ascii="Book Antiqua" w:hAnsi="Book Antiqua"/>
        </w:rPr>
        <w:t>szerokopłaszczyznowe</w:t>
      </w:r>
      <w:proofErr w:type="spellEnd"/>
      <w:r w:rsidRPr="00B4311D">
        <w:rPr>
          <w:rFonts w:ascii="Book Antiqua" w:hAnsi="Book Antiqua"/>
        </w:rPr>
        <w:t xml:space="preserve"> prace związane z budową autostrad, nie zmieniły tej ogólnej prawidłowości. Liczba odkryć o charakterze sepulkralnym, jakich dokonano do tej pory, jest w dalszym ciągu nieporównywalnie mniejsza niż obiektów typu osadowego. W ramach ekumeny </w:t>
      </w:r>
      <w:r w:rsidR="00825B64" w:rsidRPr="00B4311D">
        <w:rPr>
          <w:rFonts w:ascii="Book Antiqua" w:hAnsi="Book Antiqua"/>
        </w:rPr>
        <w:t>„</w:t>
      </w:r>
      <w:r w:rsidRPr="00B4311D">
        <w:rPr>
          <w:rFonts w:ascii="Book Antiqua" w:hAnsi="Book Antiqua"/>
        </w:rPr>
        <w:t>trzcinieckiej</w:t>
      </w:r>
      <w:r w:rsidR="00825B64" w:rsidRPr="00B4311D">
        <w:rPr>
          <w:rFonts w:ascii="Book Antiqua" w:hAnsi="Book Antiqua"/>
        </w:rPr>
        <w:t>”</w:t>
      </w:r>
      <w:r w:rsidRPr="00B4311D">
        <w:rPr>
          <w:rFonts w:ascii="Book Antiqua" w:hAnsi="Book Antiqua"/>
        </w:rPr>
        <w:t xml:space="preserve"> znane są regiony, w obrębie których nie odkryto dotąd ani jednego pewnego grobu. Celem referatu będzie próba szerszego przedstawienia tego problemu oraz wskazania możliwych wyjaśnień dla obserwowanego zjawiska.</w:t>
      </w:r>
    </w:p>
    <w:p w14:paraId="1C431655" w14:textId="77777777" w:rsidR="00223F9C" w:rsidRPr="00B4311D" w:rsidRDefault="00223F9C" w:rsidP="00B4311D">
      <w:pPr>
        <w:spacing w:line="276" w:lineRule="auto"/>
        <w:rPr>
          <w:rFonts w:ascii="Book Antiqua" w:hAnsi="Book Antiqua"/>
        </w:rPr>
      </w:pPr>
    </w:p>
    <w:p w14:paraId="54BC78B2" w14:textId="77777777" w:rsidR="00223F9C" w:rsidRPr="00B4311D" w:rsidRDefault="00223F9C" w:rsidP="00B4311D">
      <w:pPr>
        <w:spacing w:line="276" w:lineRule="auto"/>
        <w:rPr>
          <w:rFonts w:ascii="Book Antiqua" w:hAnsi="Book Antiqua"/>
        </w:rPr>
      </w:pPr>
    </w:p>
    <w:p w14:paraId="5D6F18E2" w14:textId="77777777" w:rsidR="00223F9C" w:rsidRPr="00B4311D" w:rsidRDefault="00223F9C" w:rsidP="00950A42">
      <w:pPr>
        <w:spacing w:line="276" w:lineRule="auto"/>
        <w:jc w:val="both"/>
        <w:rPr>
          <w:rFonts w:ascii="Book Antiqua" w:hAnsi="Book Antiqua"/>
        </w:rPr>
      </w:pPr>
      <w:r w:rsidRPr="00950A42">
        <w:rPr>
          <w:rFonts w:ascii="Book Antiqua" w:hAnsi="Book Antiqua"/>
          <w:color w:val="000000" w:themeColor="text1"/>
        </w:rPr>
        <w:lastRenderedPageBreak/>
        <w:t>Joanna Adamik-</w:t>
      </w:r>
      <w:proofErr w:type="spellStart"/>
      <w:r w:rsidRPr="00950A42">
        <w:rPr>
          <w:rFonts w:ascii="Book Antiqua" w:hAnsi="Book Antiqua"/>
          <w:color w:val="000000" w:themeColor="text1"/>
        </w:rPr>
        <w:t>Proksa</w:t>
      </w:r>
      <w:proofErr w:type="spellEnd"/>
      <w:r w:rsidR="00825B64" w:rsidRPr="00950A42">
        <w:rPr>
          <w:rFonts w:ascii="Book Antiqua" w:hAnsi="Book Antiqua"/>
          <w:color w:val="000000" w:themeColor="text1"/>
        </w:rPr>
        <w:t>, Instytut Archeologii Uniwersytetu Rzeszowskiego</w:t>
      </w:r>
      <w:r w:rsidR="00825B64" w:rsidRPr="00950A42">
        <w:rPr>
          <w:rFonts w:ascii="Book Antiqua" w:hAnsi="Book Antiqua" w:cs="Arial"/>
          <w:color w:val="000000" w:themeColor="text1"/>
          <w:shd w:val="clear" w:color="auto" w:fill="FEFEFE"/>
        </w:rPr>
        <w:t>, email:</w:t>
      </w:r>
      <w:r w:rsidRPr="00950A42">
        <w:rPr>
          <w:rFonts w:ascii="Book Antiqua" w:hAnsi="Book Antiqua"/>
          <w:color w:val="000000" w:themeColor="text1"/>
        </w:rPr>
        <w:t xml:space="preserve"> </w:t>
      </w:r>
      <w:hyperlink r:id="rId19" w:history="1">
        <w:r w:rsidRPr="00B4311D">
          <w:rPr>
            <w:rStyle w:val="Hipercze"/>
            <w:rFonts w:ascii="Book Antiqua" w:hAnsi="Book Antiqua"/>
          </w:rPr>
          <w:t>j.adamik86@gmail.com</w:t>
        </w:r>
      </w:hyperlink>
    </w:p>
    <w:p w14:paraId="0A1A763D" w14:textId="77777777" w:rsidR="00223F9C" w:rsidRPr="00B4311D" w:rsidRDefault="00223F9C" w:rsidP="00B4311D">
      <w:pPr>
        <w:shd w:val="clear" w:color="auto" w:fill="FEFEFE"/>
        <w:jc w:val="both"/>
        <w:rPr>
          <w:rFonts w:ascii="Book Antiqua" w:hAnsi="Book Antiqua"/>
        </w:rPr>
      </w:pPr>
      <w:r w:rsidRPr="00950A42">
        <w:rPr>
          <w:rFonts w:ascii="Book Antiqua" w:hAnsi="Book Antiqua"/>
          <w:color w:val="000000" w:themeColor="text1"/>
        </w:rPr>
        <w:t>Jadwiga Stanek-Tarkowska</w:t>
      </w:r>
      <w:r w:rsidR="00825B64" w:rsidRPr="00950A42">
        <w:rPr>
          <w:rFonts w:ascii="Book Antiqua" w:hAnsi="Book Antiqua"/>
          <w:color w:val="000000" w:themeColor="text1"/>
        </w:rPr>
        <w:t>,  </w:t>
      </w:r>
      <w:hyperlink r:id="rId20" w:history="1">
        <w:r w:rsidR="00B4311D" w:rsidRPr="00950A42">
          <w:rPr>
            <w:rStyle w:val="Hipercze"/>
            <w:rFonts w:ascii="Book Antiqua" w:hAnsi="Book Antiqua"/>
            <w:color w:val="000000" w:themeColor="text1"/>
            <w:u w:val="none"/>
          </w:rPr>
          <w:t>Instytut Nauk Rolniczych, Ochrony i Kształtowania Środowiska</w:t>
        </w:r>
      </w:hyperlink>
      <w:r w:rsidR="00B4311D" w:rsidRPr="00950A42">
        <w:rPr>
          <w:rFonts w:ascii="Book Antiqua" w:hAnsi="Book Antiqua"/>
          <w:color w:val="000000" w:themeColor="text1"/>
        </w:rPr>
        <w:t>,</w:t>
      </w:r>
      <w:r w:rsidR="00825B64" w:rsidRPr="00950A42">
        <w:rPr>
          <w:rFonts w:ascii="Book Antiqua" w:hAnsi="Book Antiqua" w:cs="Arial"/>
          <w:color w:val="000000" w:themeColor="text1"/>
          <w:shd w:val="clear" w:color="auto" w:fill="FEFEFE"/>
        </w:rPr>
        <w:t xml:space="preserve"> </w:t>
      </w:r>
      <w:r w:rsidR="00950A42" w:rsidRPr="00950A42">
        <w:rPr>
          <w:rFonts w:ascii="Book Antiqua" w:hAnsi="Book Antiqua" w:cs="Arial"/>
          <w:color w:val="000000" w:themeColor="text1"/>
          <w:shd w:val="clear" w:color="auto" w:fill="FEFEFE"/>
        </w:rPr>
        <w:t xml:space="preserve">Uniwersytet Rzeszowski, </w:t>
      </w:r>
      <w:r w:rsidR="00825B64" w:rsidRPr="00950A42">
        <w:rPr>
          <w:rFonts w:ascii="Book Antiqua" w:hAnsi="Book Antiqua" w:cs="Arial"/>
          <w:color w:val="000000" w:themeColor="text1"/>
          <w:shd w:val="clear" w:color="auto" w:fill="FEFEFE"/>
        </w:rPr>
        <w:t>email:</w:t>
      </w:r>
      <w:r w:rsidRPr="00950A42">
        <w:rPr>
          <w:rFonts w:ascii="Book Antiqua" w:hAnsi="Book Antiqua"/>
          <w:color w:val="000000" w:themeColor="text1"/>
        </w:rPr>
        <w:t xml:space="preserve"> </w:t>
      </w:r>
      <w:hyperlink r:id="rId21" w:history="1">
        <w:r w:rsidR="00825B64" w:rsidRPr="00B4311D">
          <w:rPr>
            <w:rStyle w:val="Hipercze"/>
            <w:rFonts w:ascii="Book Antiqua" w:hAnsi="Book Antiqua"/>
          </w:rPr>
          <w:t>jstanek@ur.edu.pl</w:t>
        </w:r>
      </w:hyperlink>
    </w:p>
    <w:p w14:paraId="3436B75C" w14:textId="77777777" w:rsidR="00825B64" w:rsidRPr="00B4311D" w:rsidRDefault="00825B64" w:rsidP="00B4311D">
      <w:pPr>
        <w:spacing w:line="276" w:lineRule="auto"/>
        <w:rPr>
          <w:rFonts w:ascii="Book Antiqua" w:hAnsi="Book Antiqua"/>
        </w:rPr>
      </w:pPr>
    </w:p>
    <w:p w14:paraId="32251CEA" w14:textId="77777777" w:rsidR="006E4689" w:rsidRPr="00B4311D" w:rsidRDefault="006E4689" w:rsidP="00B4311D">
      <w:pPr>
        <w:spacing w:line="276" w:lineRule="auto"/>
        <w:rPr>
          <w:rFonts w:ascii="Book Antiqua" w:hAnsi="Book Antiqua"/>
        </w:rPr>
      </w:pPr>
    </w:p>
    <w:p w14:paraId="24C47FF9" w14:textId="77777777" w:rsidR="00A43A1E" w:rsidRDefault="00A43A1E" w:rsidP="00A43A1E"/>
    <w:p w14:paraId="216E2F07" w14:textId="77777777" w:rsidR="00A43A1E" w:rsidRDefault="00A43A1E" w:rsidP="00A43A1E">
      <w:r>
        <w:t>Dołącz Zoom do spotkania</w:t>
      </w:r>
    </w:p>
    <w:p w14:paraId="1B0EE288" w14:textId="77777777" w:rsidR="00A43A1E" w:rsidRDefault="00A43A1E" w:rsidP="00A43A1E"/>
    <w:p w14:paraId="25153DB8" w14:textId="77777777" w:rsidR="00A43A1E" w:rsidRDefault="00A43A1E" w:rsidP="00A43A1E">
      <w:hyperlink r:id="rId22" w:history="1">
        <w:r>
          <w:rPr>
            <w:rStyle w:val="Hipercze"/>
          </w:rPr>
          <w:t>https://us05web.zoom.us/j/87392248247?pwd=bTlYbk00M241MWIzbmpJWmt1UXVRZz09</w:t>
        </w:r>
      </w:hyperlink>
    </w:p>
    <w:p w14:paraId="54D30457" w14:textId="77777777" w:rsidR="002157F5" w:rsidRPr="00B4311D" w:rsidRDefault="002157F5" w:rsidP="00B4311D">
      <w:pPr>
        <w:spacing w:line="276" w:lineRule="auto"/>
        <w:jc w:val="both"/>
        <w:rPr>
          <w:rFonts w:ascii="Book Antiqua" w:hAnsi="Book Antiqua"/>
        </w:rPr>
      </w:pPr>
      <w:bookmarkStart w:id="0" w:name="_GoBack"/>
      <w:bookmarkEnd w:id="0"/>
    </w:p>
    <w:sectPr w:rsidR="002157F5" w:rsidRPr="00B4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1B88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5050C" w16cex:dateUtc="2022-02-14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1B883F" w16cid:durableId="25B505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B7D"/>
    <w:multiLevelType w:val="multilevel"/>
    <w:tmpl w:val="60C4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6621F"/>
    <w:multiLevelType w:val="multilevel"/>
    <w:tmpl w:val="16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Romaniszyn">
    <w15:presenceInfo w15:providerId="Windows Live" w15:userId="f7502d9217997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8A"/>
    <w:rsid w:val="00203F5F"/>
    <w:rsid w:val="002157F5"/>
    <w:rsid w:val="00223F9C"/>
    <w:rsid w:val="003C32D7"/>
    <w:rsid w:val="003D5186"/>
    <w:rsid w:val="003E4B04"/>
    <w:rsid w:val="006E4689"/>
    <w:rsid w:val="00825B64"/>
    <w:rsid w:val="00844F50"/>
    <w:rsid w:val="008F3951"/>
    <w:rsid w:val="00950A42"/>
    <w:rsid w:val="00956B8A"/>
    <w:rsid w:val="00A43A1E"/>
    <w:rsid w:val="00B4311D"/>
    <w:rsid w:val="00BF35EE"/>
    <w:rsid w:val="00CB27A5"/>
    <w:rsid w:val="00CE1E47"/>
    <w:rsid w:val="00D2621E"/>
    <w:rsid w:val="00E82941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8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B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2D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32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Hipercze">
    <w:name w:val="Hyperlink"/>
    <w:basedOn w:val="Domylnaczcionkaakapitu"/>
    <w:uiPriority w:val="99"/>
    <w:unhideWhenUsed/>
    <w:rsid w:val="003E4B04"/>
    <w:rPr>
      <w:color w:val="0000FF" w:themeColor="hyperlink"/>
      <w:u w:val="single"/>
    </w:rPr>
  </w:style>
  <w:style w:type="character" w:customStyle="1" w:styleId="czeinternetowe">
    <w:name w:val="Łącze internetowe"/>
    <w:semiHidden/>
    <w:unhideWhenUsed/>
    <w:rsid w:val="003D5186"/>
    <w:rPr>
      <w:color w:val="0000FF"/>
      <w:u w:val="single"/>
    </w:rPr>
  </w:style>
  <w:style w:type="paragraph" w:styleId="Poprawka">
    <w:name w:val="Revision"/>
    <w:hidden/>
    <w:uiPriority w:val="99"/>
    <w:semiHidden/>
    <w:rsid w:val="00BF35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9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95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95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21E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B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2D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32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Hipercze">
    <w:name w:val="Hyperlink"/>
    <w:basedOn w:val="Domylnaczcionkaakapitu"/>
    <w:uiPriority w:val="99"/>
    <w:unhideWhenUsed/>
    <w:rsid w:val="003E4B04"/>
    <w:rPr>
      <w:color w:val="0000FF" w:themeColor="hyperlink"/>
      <w:u w:val="single"/>
    </w:rPr>
  </w:style>
  <w:style w:type="character" w:customStyle="1" w:styleId="czeinternetowe">
    <w:name w:val="Łącze internetowe"/>
    <w:semiHidden/>
    <w:unhideWhenUsed/>
    <w:rsid w:val="003D5186"/>
    <w:rPr>
      <w:color w:val="0000FF"/>
      <w:u w:val="single"/>
    </w:rPr>
  </w:style>
  <w:style w:type="paragraph" w:styleId="Poprawka">
    <w:name w:val="Revision"/>
    <w:hidden/>
    <w:uiPriority w:val="99"/>
    <w:semiHidden/>
    <w:rsid w:val="00BF35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9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95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95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21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jarosz@gmail.com" TargetMode="External"/><Relationship Id="rId13" Type="http://schemas.openxmlformats.org/officeDocument/2006/relationships/hyperlink" Target="mailto:igaszwed@gmail.com" TargetMode="External"/><Relationship Id="rId18" Type="http://schemas.openxmlformats.org/officeDocument/2006/relationships/hyperlink" Target="mailto:wlodarczak.piotr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stanek@ur.edu.pl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marcin.fraczek@ujk.edu.pl" TargetMode="External"/><Relationship Id="rId17" Type="http://schemas.openxmlformats.org/officeDocument/2006/relationships/hyperlink" Target="mailto:anitaszczepanek2016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gzyk@poczta.onet.pl" TargetMode="External"/><Relationship Id="rId20" Type="http://schemas.openxmlformats.org/officeDocument/2006/relationships/hyperlink" Target="https://www.ur.edu.pl/kolegia/kolegium-nauk-przyrodniczych/jednostki-naukowe/inst-nauk-rolnicz-ochrony-i-ksztalt-s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jaskulska@uw.edu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hergo@o2.pl" TargetMode="External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mailto:m.przezdziecki@uw.edu.pl" TargetMode="External"/><Relationship Id="rId19" Type="http://schemas.openxmlformats.org/officeDocument/2006/relationships/hyperlink" Target="mailto:j.adamik86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lodarczak.piotr@gmail.com" TargetMode="External"/><Relationship Id="rId14" Type="http://schemas.openxmlformats.org/officeDocument/2006/relationships/hyperlink" Target="mailto:ptjarosz@gmail.com" TargetMode="External"/><Relationship Id="rId22" Type="http://schemas.openxmlformats.org/officeDocument/2006/relationships/hyperlink" Target="https://us05web.zoom.us/j/87392248247?pwd=bTlYbk00M241MWIzbmpJWmt1UXVRZz09" TargetMode="Externa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A445-B105-47B8-A5D9-621124E8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7</cp:revision>
  <dcterms:created xsi:type="dcterms:W3CDTF">2022-02-14T15:17:00Z</dcterms:created>
  <dcterms:modified xsi:type="dcterms:W3CDTF">2022-02-14T17:50:00Z</dcterms:modified>
</cp:coreProperties>
</file>