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71" w:rsidRPr="005864C2" w:rsidRDefault="004D2571" w:rsidP="004D2571">
      <w:pPr>
        <w:jc w:val="both"/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 w:rsidRPr="005864C2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Wednesday, 28. September 2022</w:t>
      </w:r>
    </w:p>
    <w:p w:rsidR="004D2571" w:rsidRPr="00BF03D6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10.00–10.30 Registration/Coffee</w:t>
      </w:r>
    </w:p>
    <w:p w:rsidR="004D2571" w:rsidRPr="00BF03D6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BF03D6">
        <w:rPr>
          <w:rFonts w:ascii="Palatino Linotype" w:hAnsi="Palatino Linotype"/>
          <w:sz w:val="24"/>
          <w:szCs w:val="24"/>
          <w:lang w:val="en-US"/>
        </w:rPr>
        <w:t>1</w:t>
      </w:r>
      <w:r>
        <w:rPr>
          <w:rFonts w:ascii="Palatino Linotype" w:hAnsi="Palatino Linotype"/>
          <w:sz w:val="24"/>
          <w:szCs w:val="24"/>
          <w:lang w:val="en-US"/>
        </w:rPr>
        <w:t>0</w:t>
      </w:r>
      <w:r w:rsidRPr="00BF03D6">
        <w:rPr>
          <w:rFonts w:ascii="Palatino Linotype" w:hAnsi="Palatino Linotype"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>3</w:t>
      </w:r>
      <w:r w:rsidRPr="00BF03D6">
        <w:rPr>
          <w:rFonts w:ascii="Palatino Linotype" w:hAnsi="Palatino Linotype"/>
          <w:sz w:val="24"/>
          <w:szCs w:val="24"/>
          <w:lang w:val="en-US"/>
        </w:rPr>
        <w:t>0</w:t>
      </w:r>
      <w:r>
        <w:rPr>
          <w:rFonts w:ascii="Palatino Linotype" w:hAnsi="Palatino Linotype"/>
          <w:sz w:val="24"/>
          <w:szCs w:val="24"/>
          <w:lang w:val="en-US"/>
        </w:rPr>
        <w:t>–11.00</w:t>
      </w:r>
      <w:r w:rsidRPr="00BF03D6">
        <w:rPr>
          <w:rFonts w:ascii="Palatino Linotype" w:hAnsi="Palatino Linotype"/>
          <w:sz w:val="24"/>
          <w:szCs w:val="24"/>
          <w:lang w:val="en-US"/>
        </w:rPr>
        <w:t xml:space="preserve"> I</w:t>
      </w:r>
      <w:r>
        <w:rPr>
          <w:rFonts w:ascii="Palatino Linotype" w:hAnsi="Palatino Linotype"/>
          <w:sz w:val="24"/>
          <w:szCs w:val="24"/>
          <w:lang w:val="en-US"/>
        </w:rPr>
        <w:t xml:space="preserve">ntroduction – Professor </w:t>
      </w:r>
      <w:r w:rsidRPr="00865949">
        <w:rPr>
          <w:rFonts w:ascii="Palatino Linotype" w:hAnsi="Palatino Linotype"/>
          <w:sz w:val="24"/>
          <w:szCs w:val="24"/>
          <w:lang w:val="en-US"/>
        </w:rPr>
        <w:t xml:space="preserve">Bartosz </w:t>
      </w:r>
      <w:proofErr w:type="spellStart"/>
      <w:r w:rsidRPr="00865949">
        <w:rPr>
          <w:rFonts w:ascii="Palatino Linotype" w:hAnsi="Palatino Linotype"/>
          <w:sz w:val="24"/>
          <w:szCs w:val="24"/>
          <w:lang w:val="en-US"/>
        </w:rPr>
        <w:t>Kontny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– Dean of the Faculty of Archaeology University of Warsaw, Professor Karol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Szymczak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, Organizers of the conference</w:t>
      </w:r>
    </w:p>
    <w:p w:rsidR="004D2571" w:rsidRPr="00BF03D6" w:rsidRDefault="004D2571" w:rsidP="004D2571">
      <w:pPr>
        <w:jc w:val="both"/>
        <w:rPr>
          <w:rFonts w:ascii="Palatino Linotype" w:hAnsi="Palatino Linotype"/>
          <w:i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11.00-11.30 </w:t>
      </w:r>
      <w:r w:rsidRPr="00E76202">
        <w:rPr>
          <w:rFonts w:ascii="Palatino Linotype" w:hAnsi="Palatino Linotype"/>
          <w:sz w:val="24"/>
          <w:szCs w:val="24"/>
          <w:lang w:val="en-US"/>
        </w:rPr>
        <w:t>William Mills</w:t>
      </w:r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What is the potential for Late </w:t>
      </w:r>
      <w:proofErr w:type="spellStart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Hamburgian</w:t>
      </w:r>
      <w:proofErr w:type="spellEnd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 in Southern England?</w:t>
      </w:r>
    </w:p>
    <w:p w:rsidR="004D2571" w:rsidRDefault="004D2571" w:rsidP="004D2571">
      <w:pPr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11.30–12.00 </w:t>
      </w:r>
      <w:r w:rsidRPr="00E76202">
        <w:rPr>
          <w:rFonts w:ascii="Palatino Linotype" w:hAnsi="Palatino Linotype"/>
          <w:sz w:val="24"/>
          <w:szCs w:val="24"/>
          <w:lang w:val="en-US"/>
        </w:rPr>
        <w:t xml:space="preserve">Jakub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Mugaj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E76202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Towards </w:t>
      </w:r>
      <w:proofErr w:type="spellStart"/>
      <w:r w:rsidRPr="00E76202">
        <w:rPr>
          <w:rFonts w:ascii="Palatino Linotype" w:hAnsi="Palatino Linotype" w:cs="Times New Roman"/>
          <w:b/>
          <w:sz w:val="24"/>
          <w:szCs w:val="24"/>
          <w:lang w:val="en-US"/>
        </w:rPr>
        <w:t>socioarchaeological</w:t>
      </w:r>
      <w:proofErr w:type="spellEnd"/>
      <w:r w:rsidRPr="00E76202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concept of Late </w:t>
      </w:r>
      <w:proofErr w:type="spellStart"/>
      <w:r w:rsidRPr="00E76202">
        <w:rPr>
          <w:rFonts w:ascii="Palatino Linotype" w:hAnsi="Palatino Linotype" w:cs="Times New Roman"/>
          <w:b/>
          <w:sz w:val="24"/>
          <w:szCs w:val="24"/>
          <w:lang w:val="en-US"/>
        </w:rPr>
        <w:t>Palaeolithic</w:t>
      </w:r>
      <w:proofErr w:type="spellEnd"/>
      <w:r w:rsidRPr="00E76202"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seasonality</w:t>
      </w:r>
    </w:p>
    <w:p w:rsidR="004D2571" w:rsidRPr="00BF03D6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12.00–12.30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Coffe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break</w:t>
      </w:r>
    </w:p>
    <w:p w:rsidR="004D2571" w:rsidRDefault="004D2571" w:rsidP="004D2571">
      <w:pPr>
        <w:jc w:val="both"/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12.30–13.00 </w:t>
      </w:r>
      <w:proofErr w:type="spellStart"/>
      <w:r w:rsidRPr="00BF03D6">
        <w:rPr>
          <w:rFonts w:ascii="Palatino Linotype" w:hAnsi="Palatino Linotype"/>
          <w:sz w:val="24"/>
          <w:szCs w:val="24"/>
          <w:lang w:val="en-US"/>
        </w:rPr>
        <w:t>Elżbieta</w:t>
      </w:r>
      <w:proofErr w:type="spellEnd"/>
      <w:r w:rsidRPr="00BF03D6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BF03D6">
        <w:rPr>
          <w:rFonts w:ascii="Palatino Linotype" w:hAnsi="Palatino Linotype"/>
          <w:sz w:val="24"/>
          <w:szCs w:val="24"/>
          <w:lang w:val="en-US"/>
        </w:rPr>
        <w:t>Ciepielewska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Two concentration of Arch Backed Piece Technocomplex from </w:t>
      </w:r>
      <w:proofErr w:type="spellStart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Rydno</w:t>
      </w:r>
      <w:proofErr w:type="spellEnd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 (Poland): flint materials and spatial organization of camps</w:t>
      </w:r>
    </w:p>
    <w:p w:rsidR="004D2571" w:rsidRDefault="004D2571" w:rsidP="004D2571">
      <w:pPr>
        <w:jc w:val="both"/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</w:pPr>
      <w:r w:rsidRPr="00BF03D6">
        <w:rPr>
          <w:rFonts w:ascii="Palatino Linotype" w:hAnsi="Palatino Linotype"/>
          <w:sz w:val="24"/>
          <w:szCs w:val="24"/>
          <w:lang w:val="en-US"/>
        </w:rPr>
        <w:t>1</w:t>
      </w:r>
      <w:r>
        <w:rPr>
          <w:rFonts w:ascii="Palatino Linotype" w:hAnsi="Palatino Linotype"/>
          <w:sz w:val="24"/>
          <w:szCs w:val="24"/>
          <w:lang w:val="en-US"/>
        </w:rPr>
        <w:t>3</w:t>
      </w:r>
      <w:r w:rsidRPr="00BF03D6">
        <w:rPr>
          <w:rFonts w:ascii="Palatino Linotype" w:hAnsi="Palatino Linotype"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>0</w:t>
      </w:r>
      <w:r w:rsidRPr="00BF03D6">
        <w:rPr>
          <w:rFonts w:ascii="Palatino Linotype" w:hAnsi="Palatino Linotype"/>
          <w:sz w:val="24"/>
          <w:szCs w:val="24"/>
          <w:lang w:val="en-US"/>
        </w:rPr>
        <w:t>0</w:t>
      </w:r>
      <w:r>
        <w:rPr>
          <w:rFonts w:ascii="Palatino Linotype" w:hAnsi="Palatino Linotype"/>
          <w:sz w:val="24"/>
          <w:szCs w:val="24"/>
          <w:lang w:val="en-US"/>
        </w:rPr>
        <w:t>–</w:t>
      </w:r>
      <w:r w:rsidRPr="00BF03D6">
        <w:rPr>
          <w:rFonts w:ascii="Palatino Linotype" w:hAnsi="Palatino Linotype"/>
          <w:sz w:val="24"/>
          <w:szCs w:val="24"/>
          <w:lang w:val="en-US"/>
        </w:rPr>
        <w:t>13.</w:t>
      </w:r>
      <w:r>
        <w:rPr>
          <w:rFonts w:ascii="Palatino Linotype" w:hAnsi="Palatino Linotype"/>
          <w:sz w:val="24"/>
          <w:szCs w:val="24"/>
          <w:lang w:val="en-US"/>
        </w:rPr>
        <w:t>3</w:t>
      </w:r>
      <w:r w:rsidRPr="00BF03D6">
        <w:rPr>
          <w:rFonts w:ascii="Palatino Linotype" w:hAnsi="Palatino Linotype"/>
          <w:sz w:val="24"/>
          <w:szCs w:val="24"/>
          <w:lang w:val="en-US"/>
        </w:rPr>
        <w:t>0</w:t>
      </w:r>
      <w:r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r w:rsidRPr="00E76202">
        <w:rPr>
          <w:rFonts w:ascii="Palatino Linotype" w:hAnsi="Palatino Linotype"/>
          <w:sz w:val="24"/>
          <w:szCs w:val="24"/>
          <w:lang w:val="en-US"/>
        </w:rPr>
        <w:t xml:space="preserve">Katarzyna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Kerneder-Gubała</w:t>
      </w:r>
      <w:proofErr w:type="spellEnd"/>
      <w:r>
        <w:rPr>
          <w:rFonts w:ascii="Palatino Linotype" w:hAnsi="Palatino Linotype"/>
          <w:i/>
          <w:sz w:val="24"/>
          <w:szCs w:val="24"/>
          <w:lang w:val="en-US"/>
        </w:rPr>
        <w:t xml:space="preserve">, </w:t>
      </w:r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Raw material procurement and distribution in the Late </w:t>
      </w:r>
      <w:proofErr w:type="spellStart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Palaeolithic</w:t>
      </w:r>
      <w:proofErr w:type="spellEnd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. A case study from the chocolate flint mine in </w:t>
      </w:r>
      <w:proofErr w:type="spellStart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Orońsko</w:t>
      </w:r>
      <w:proofErr w:type="spellEnd"/>
      <w:r w:rsidRPr="00BF03D6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, Central-Southern Poland</w:t>
      </w:r>
    </w:p>
    <w:p w:rsidR="004D2571" w:rsidRPr="00775603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13.30–14.00 </w:t>
      </w:r>
      <w:r w:rsidRPr="00E76202">
        <w:rPr>
          <w:rFonts w:ascii="Palatino Linotype" w:hAnsi="Palatino Linotype"/>
          <w:sz w:val="24"/>
          <w:szCs w:val="24"/>
          <w:lang w:val="en-US"/>
        </w:rPr>
        <w:t xml:space="preserve">Hans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Vandendriessche</w:t>
      </w:r>
      <w:proofErr w:type="spellEnd"/>
      <w:r w:rsidRPr="00E76202">
        <w:rPr>
          <w:rFonts w:ascii="Palatino Linotype" w:hAnsi="Palatino Linotype"/>
          <w:sz w:val="24"/>
          <w:szCs w:val="24"/>
          <w:lang w:val="en-US"/>
        </w:rPr>
        <w:t xml:space="preserve">, Philippe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Crombé</w:t>
      </w:r>
      <w:proofErr w:type="spellEnd"/>
      <w:r w:rsidRPr="0052477F">
        <w:rPr>
          <w:rFonts w:ascii="Palatino Linotype" w:hAnsi="Palatino Linotype"/>
          <w:sz w:val="24"/>
          <w:szCs w:val="24"/>
          <w:lang w:val="en-US"/>
        </w:rPr>
        <w:t>,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775603">
        <w:rPr>
          <w:rFonts w:ascii="Palatino Linotype" w:hAnsi="Palatino Linotype" w:cstheme="minorHAnsi"/>
          <w:b/>
          <w:bCs/>
          <w:i/>
          <w:sz w:val="24"/>
          <w:szCs w:val="24"/>
          <w:lang w:val="en-US"/>
        </w:rPr>
        <w:t xml:space="preserve">The early Younger Dryas site of </w:t>
      </w:r>
      <w:proofErr w:type="spellStart"/>
      <w:r w:rsidRPr="00775603">
        <w:rPr>
          <w:rFonts w:ascii="Palatino Linotype" w:hAnsi="Palatino Linotype" w:cstheme="minorHAnsi"/>
          <w:b/>
          <w:bCs/>
          <w:i/>
          <w:sz w:val="24"/>
          <w:szCs w:val="24"/>
          <w:lang w:val="en-US"/>
        </w:rPr>
        <w:t>Ruien</w:t>
      </w:r>
      <w:proofErr w:type="spellEnd"/>
      <w:r w:rsidRPr="00775603">
        <w:rPr>
          <w:rFonts w:ascii="Palatino Linotype" w:hAnsi="Palatino Linotype" w:cstheme="minorHAnsi"/>
          <w:b/>
          <w:bCs/>
          <w:i/>
          <w:sz w:val="24"/>
          <w:szCs w:val="24"/>
          <w:lang w:val="en-US"/>
        </w:rPr>
        <w:t xml:space="preserve"> and the development of the ‘Flat Blades and Bladelets Technocomplex’</w:t>
      </w:r>
    </w:p>
    <w:p w:rsidR="004D2571" w:rsidRPr="00775603" w:rsidRDefault="004D2571" w:rsidP="004D2571">
      <w:pPr>
        <w:jc w:val="both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 w:rsidRPr="005B0C7C">
        <w:rPr>
          <w:rFonts w:ascii="Palatino Linotype" w:hAnsi="Palatino Linotype" w:cs="Times New Roman"/>
          <w:sz w:val="24"/>
          <w:szCs w:val="24"/>
          <w:lang w:val="en-US"/>
        </w:rPr>
        <w:t>14.00</w:t>
      </w:r>
      <w:r w:rsidRPr="005B0C7C">
        <w:rPr>
          <w:rFonts w:ascii="Palatino Linotype" w:hAnsi="Palatino Linotype"/>
          <w:sz w:val="24"/>
          <w:szCs w:val="24"/>
          <w:lang w:val="en-US"/>
        </w:rPr>
        <w:t>–</w:t>
      </w:r>
      <w:r w:rsidRPr="005B0C7C">
        <w:rPr>
          <w:rFonts w:ascii="Palatino Linotype" w:hAnsi="Palatino Linotype" w:cs="Times New Roman"/>
          <w:sz w:val="24"/>
          <w:szCs w:val="24"/>
          <w:lang w:val="en-US"/>
        </w:rPr>
        <w:t>15.30</w:t>
      </w:r>
      <w:r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Lunch break</w:t>
      </w:r>
    </w:p>
    <w:p w:rsidR="004D2571" w:rsidRPr="00775603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775603">
        <w:rPr>
          <w:rFonts w:ascii="Palatino Linotype" w:hAnsi="Palatino Linotype"/>
          <w:sz w:val="24"/>
          <w:szCs w:val="24"/>
          <w:lang w:val="en-US"/>
        </w:rPr>
        <w:t>1</w:t>
      </w:r>
      <w:r>
        <w:rPr>
          <w:rFonts w:ascii="Palatino Linotype" w:hAnsi="Palatino Linotype"/>
          <w:sz w:val="24"/>
          <w:szCs w:val="24"/>
          <w:lang w:val="en-US"/>
        </w:rPr>
        <w:t>5</w:t>
      </w:r>
      <w:r w:rsidRPr="00775603">
        <w:rPr>
          <w:rFonts w:ascii="Palatino Linotype" w:hAnsi="Palatino Linotype"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>3</w:t>
      </w:r>
      <w:r w:rsidRPr="00775603">
        <w:rPr>
          <w:rFonts w:ascii="Palatino Linotype" w:hAnsi="Palatino Linotype"/>
          <w:sz w:val="24"/>
          <w:szCs w:val="24"/>
          <w:lang w:val="en-US"/>
        </w:rPr>
        <w:t>0</w:t>
      </w:r>
      <w:r>
        <w:rPr>
          <w:rFonts w:ascii="Palatino Linotype" w:hAnsi="Palatino Linotype"/>
          <w:sz w:val="24"/>
          <w:szCs w:val="24"/>
          <w:lang w:val="en-US"/>
        </w:rPr>
        <w:t>–16</w:t>
      </w:r>
      <w:r w:rsidRPr="00775603">
        <w:rPr>
          <w:rFonts w:ascii="Palatino Linotype" w:hAnsi="Palatino Linotype"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>0</w:t>
      </w:r>
      <w:r w:rsidRPr="00775603">
        <w:rPr>
          <w:rFonts w:ascii="Palatino Linotype" w:hAnsi="Palatino Linotype"/>
          <w:sz w:val="24"/>
          <w:szCs w:val="24"/>
          <w:lang w:val="en-US"/>
        </w:rPr>
        <w:t xml:space="preserve">0 Tadeusz </w:t>
      </w:r>
      <w:proofErr w:type="spellStart"/>
      <w:r w:rsidRPr="00775603">
        <w:rPr>
          <w:rFonts w:ascii="Palatino Linotype" w:hAnsi="Palatino Linotype"/>
          <w:sz w:val="24"/>
          <w:szCs w:val="24"/>
          <w:lang w:val="en-US"/>
        </w:rPr>
        <w:t>Wiśniewski</w:t>
      </w:r>
      <w:proofErr w:type="spellEnd"/>
      <w:r w:rsidRPr="00775603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775603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Hunter-gatherer communities in the Lublin Upland: a case study from Lublin-</w:t>
      </w:r>
      <w:proofErr w:type="spellStart"/>
      <w:r w:rsidRPr="00775603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Zemborzyce</w:t>
      </w:r>
      <w:proofErr w:type="spellEnd"/>
      <w:r w:rsidRPr="00775603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, Eastern Poland</w:t>
      </w:r>
    </w:p>
    <w:p w:rsidR="004D2571" w:rsidRPr="006B6122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16.00–16.30 </w:t>
      </w:r>
      <w:r w:rsidRPr="00E76202">
        <w:rPr>
          <w:rFonts w:ascii="Palatino Linotype" w:hAnsi="Palatino Linotype"/>
          <w:sz w:val="24"/>
          <w:szCs w:val="24"/>
          <w:lang w:val="en-US"/>
        </w:rPr>
        <w:t xml:space="preserve">Bruno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Boemke</w:t>
      </w:r>
      <w:proofErr w:type="spellEnd"/>
      <w:r w:rsidRPr="00E76202">
        <w:rPr>
          <w:rFonts w:ascii="Palatino Linotype" w:hAnsi="Palatino Linotype"/>
          <w:sz w:val="24"/>
          <w:szCs w:val="24"/>
          <w:lang w:val="en-US"/>
        </w:rPr>
        <w:t xml:space="preserve">, Andreas Maier, Wolfgang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Römer</w:t>
      </w:r>
      <w:proofErr w:type="spellEnd"/>
      <w:r w:rsidRPr="00E76202">
        <w:rPr>
          <w:rFonts w:ascii="Palatino Linotype" w:hAnsi="Palatino Linotype"/>
          <w:sz w:val="24"/>
          <w:szCs w:val="24"/>
          <w:lang w:val="en-US"/>
        </w:rPr>
        <w:t xml:space="preserve">, Isabell Schmidt, Frank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Lehmkuhl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775603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Approaching sampling bias of Upper and Final </w:t>
      </w:r>
      <w:proofErr w:type="spellStart"/>
      <w:r w:rsidRPr="00775603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Palaeolithic</w:t>
      </w:r>
      <w:proofErr w:type="spellEnd"/>
      <w:r w:rsidRPr="00775603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 sites – a geospatial analysis of a European dataset</w:t>
      </w:r>
    </w:p>
    <w:p w:rsidR="004D2571" w:rsidRPr="006845F7" w:rsidRDefault="004D2571" w:rsidP="004D2571">
      <w:pPr>
        <w:jc w:val="both"/>
        <w:rPr>
          <w:rFonts w:ascii="Palatino Linotype" w:hAnsi="Palatino Linotype"/>
          <w:i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16.30–17.00</w:t>
      </w:r>
      <w:r w:rsidRPr="00775603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E76202">
        <w:rPr>
          <w:rFonts w:ascii="Palatino Linotype" w:hAnsi="Palatino Linotype"/>
          <w:sz w:val="24"/>
          <w:szCs w:val="24"/>
          <w:lang w:val="en-US"/>
        </w:rPr>
        <w:t>Tomas Rimkus</w:t>
      </w:r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6845F7">
        <w:rPr>
          <w:rFonts w:ascii="Palatino Linotype" w:hAnsi="Palatino Linotype" w:cstheme="minorHAnsi"/>
          <w:b/>
          <w:i/>
          <w:sz w:val="24"/>
          <w:szCs w:val="24"/>
          <w:lang w:val="en-US"/>
        </w:rPr>
        <w:t xml:space="preserve">Recent data on </w:t>
      </w:r>
      <w:proofErr w:type="spellStart"/>
      <w:r w:rsidRPr="006845F7">
        <w:rPr>
          <w:rFonts w:ascii="Palatino Linotype" w:hAnsi="Palatino Linotype" w:cstheme="minorHAnsi"/>
          <w:b/>
          <w:i/>
          <w:sz w:val="24"/>
          <w:szCs w:val="24"/>
          <w:lang w:val="en-US"/>
        </w:rPr>
        <w:t>Swiderian</w:t>
      </w:r>
      <w:proofErr w:type="spellEnd"/>
      <w:r w:rsidRPr="006845F7">
        <w:rPr>
          <w:rFonts w:ascii="Palatino Linotype" w:hAnsi="Palatino Linotype" w:cstheme="minorHAnsi"/>
          <w:b/>
          <w:i/>
          <w:sz w:val="24"/>
          <w:szCs w:val="24"/>
          <w:lang w:val="en-US"/>
        </w:rPr>
        <w:t xml:space="preserve"> lithic technology in the eastern Baltic</w:t>
      </w:r>
    </w:p>
    <w:p w:rsidR="004D2571" w:rsidRDefault="004D2571" w:rsidP="004D2571">
      <w:pPr>
        <w:jc w:val="both"/>
        <w:rPr>
          <w:rFonts w:ascii="Palatino Linotype" w:hAnsi="Palatino Linotype" w:cs="Calibri"/>
          <w:b/>
          <w:bCs/>
          <w:i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17.00–17.30 </w:t>
      </w:r>
      <w:r w:rsidRPr="00E76202">
        <w:rPr>
          <w:rFonts w:ascii="Palatino Linotype" w:hAnsi="Palatino Linotype"/>
          <w:sz w:val="24"/>
          <w:szCs w:val="24"/>
          <w:lang w:val="en-US"/>
        </w:rPr>
        <w:t xml:space="preserve">Marcin </w:t>
      </w:r>
      <w:proofErr w:type="spellStart"/>
      <w:r w:rsidRPr="00E76202">
        <w:rPr>
          <w:rFonts w:ascii="Palatino Linotype" w:hAnsi="Palatino Linotype"/>
          <w:sz w:val="24"/>
          <w:szCs w:val="24"/>
          <w:lang w:val="en-US"/>
        </w:rPr>
        <w:t>Dziewanowski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775603">
        <w:rPr>
          <w:rFonts w:ascii="Palatino Linotype" w:hAnsi="Palatino Linotype" w:cs="Calibri"/>
          <w:b/>
          <w:bCs/>
          <w:i/>
          <w:sz w:val="24"/>
          <w:szCs w:val="24"/>
          <w:lang w:val="en-US"/>
        </w:rPr>
        <w:t>Lower Odra basin – the most recent trends of research on Final Paleolithic and Mesolithic</w:t>
      </w:r>
    </w:p>
    <w:p w:rsidR="004D2571" w:rsidRDefault="004D2571" w:rsidP="004D2571">
      <w:pPr>
        <w:jc w:val="both"/>
        <w:rPr>
          <w:rFonts w:ascii="Palatino Linotype" w:hAnsi="Palatino Linotype"/>
          <w:i/>
          <w:sz w:val="24"/>
          <w:szCs w:val="24"/>
          <w:lang w:val="en-US"/>
        </w:rPr>
      </w:pPr>
    </w:p>
    <w:p w:rsidR="004D2571" w:rsidRPr="00035DC3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035DC3">
        <w:rPr>
          <w:rFonts w:ascii="Palatino Linotype" w:hAnsi="Palatino Linotype"/>
          <w:sz w:val="24"/>
          <w:szCs w:val="24"/>
          <w:lang w:val="en-US"/>
        </w:rPr>
        <w:t xml:space="preserve">19.00 </w:t>
      </w:r>
      <w:r>
        <w:rPr>
          <w:rFonts w:ascii="Palatino Linotype" w:hAnsi="Palatino Linotype"/>
          <w:sz w:val="24"/>
          <w:szCs w:val="24"/>
          <w:lang w:val="en-US"/>
        </w:rPr>
        <w:t xml:space="preserve">Social meeting </w:t>
      </w:r>
    </w:p>
    <w:p w:rsidR="004D2571" w:rsidRDefault="004D2571" w:rsidP="004D2571">
      <w:pPr>
        <w:jc w:val="both"/>
        <w:rPr>
          <w:rFonts w:ascii="Palatino Linotype" w:hAnsi="Palatino Linotype"/>
          <w:i/>
          <w:sz w:val="24"/>
          <w:szCs w:val="24"/>
          <w:lang w:val="en-US"/>
        </w:rPr>
      </w:pPr>
    </w:p>
    <w:p w:rsidR="004D2571" w:rsidRDefault="004D2571" w:rsidP="004D2571">
      <w:pPr>
        <w:jc w:val="both"/>
        <w:rPr>
          <w:rFonts w:ascii="Palatino Linotype" w:hAnsi="Palatino Linotype"/>
          <w:i/>
          <w:sz w:val="24"/>
          <w:szCs w:val="24"/>
          <w:lang w:val="en-US"/>
        </w:rPr>
      </w:pPr>
    </w:p>
    <w:p w:rsidR="004D2571" w:rsidRPr="003E4FDF" w:rsidRDefault="004D2571" w:rsidP="004D2571">
      <w:pPr>
        <w:jc w:val="both"/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 w:rsidRPr="003E4FDF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lastRenderedPageBreak/>
        <w:t>Thursday, 29. September 2022</w:t>
      </w:r>
    </w:p>
    <w:p w:rsidR="004D2571" w:rsidRPr="003E4FDF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>9.30–10.00 Coffee</w:t>
      </w:r>
    </w:p>
    <w:p w:rsidR="004D2571" w:rsidRPr="003E4FDF" w:rsidRDefault="004D2571" w:rsidP="004D2571">
      <w:pPr>
        <w:jc w:val="both"/>
        <w:rPr>
          <w:rFonts w:ascii="Palatino Linotype" w:hAnsi="Palatino Linotype" w:cstheme="minorHAnsi"/>
          <w:b/>
          <w:bCs/>
          <w:i/>
          <w:sz w:val="24"/>
          <w:szCs w:val="24"/>
          <w:lang w:val="en-GB"/>
        </w:rPr>
      </w:pPr>
      <w:r w:rsidRPr="003E4FDF">
        <w:rPr>
          <w:rFonts w:ascii="Palatino Linotype" w:hAnsi="Palatino Linotype"/>
          <w:sz w:val="24"/>
          <w:szCs w:val="24"/>
          <w:lang w:val="en-GB"/>
        </w:rPr>
        <w:t>10.00</w:t>
      </w:r>
      <w:r w:rsidRPr="003E4FDF">
        <w:rPr>
          <w:rFonts w:ascii="Palatino Linotype" w:hAnsi="Palatino Linotype"/>
          <w:sz w:val="24"/>
          <w:szCs w:val="24"/>
          <w:lang w:val="en-US"/>
        </w:rPr>
        <w:t>–</w:t>
      </w:r>
      <w:r w:rsidRPr="003E4FDF">
        <w:rPr>
          <w:rFonts w:ascii="Palatino Linotype" w:hAnsi="Palatino Linotype"/>
          <w:sz w:val="24"/>
          <w:szCs w:val="24"/>
          <w:lang w:val="en-GB"/>
        </w:rPr>
        <w:t xml:space="preserve">10.30 Sonja B. Grimm, </w:t>
      </w:r>
      <w:r w:rsidRPr="003E4FDF">
        <w:rPr>
          <w:rFonts w:ascii="Palatino Linotype" w:hAnsi="Palatino Linotype"/>
          <w:sz w:val="24"/>
          <w:szCs w:val="24"/>
          <w:lang w:val="de-DE"/>
        </w:rPr>
        <w:t>Stine Detjens, Berit Valentin Eriksen,</w:t>
      </w:r>
      <w:r w:rsidRPr="003E4FDF">
        <w:rPr>
          <w:rFonts w:ascii="Palatino Linotype" w:hAnsi="Palatino Linotype"/>
          <w:sz w:val="24"/>
          <w:szCs w:val="24"/>
          <w:lang w:val="en-GB"/>
        </w:rPr>
        <w:t xml:space="preserve"> Sascha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Krüger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Asli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Oflaz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</w:t>
      </w:r>
      <w:r w:rsidRPr="003E4FDF">
        <w:rPr>
          <w:rFonts w:ascii="Palatino Linotype" w:hAnsi="Palatino Linotype"/>
          <w:sz w:val="24"/>
          <w:szCs w:val="24"/>
          <w:lang w:val="de-DE"/>
        </w:rPr>
        <w:t xml:space="preserve">Tobias Reuter, </w:t>
      </w:r>
      <w:r w:rsidRPr="003E4FDF">
        <w:rPr>
          <w:rFonts w:ascii="Palatino Linotype" w:hAnsi="Palatino Linotype"/>
          <w:sz w:val="24"/>
          <w:szCs w:val="24"/>
          <w:lang w:val="en-GB"/>
        </w:rPr>
        <w:t xml:space="preserve">Mara-Julia Weber, </w:t>
      </w:r>
      <w:r w:rsidRPr="003E4FDF">
        <w:rPr>
          <w:rFonts w:ascii="Palatino Linotype" w:hAnsi="Palatino Linotype" w:cstheme="minorHAnsi"/>
          <w:b/>
          <w:bCs/>
          <w:i/>
          <w:sz w:val="24"/>
          <w:szCs w:val="24"/>
          <w:lang w:val="en-GB"/>
        </w:rPr>
        <w:t xml:space="preserve">Why did they come? The Lieth Moor and the </w:t>
      </w:r>
      <w:proofErr w:type="spellStart"/>
      <w:r w:rsidRPr="003E4FDF">
        <w:rPr>
          <w:rFonts w:ascii="Palatino Linotype" w:hAnsi="Palatino Linotype" w:cstheme="minorHAnsi"/>
          <w:b/>
          <w:bCs/>
          <w:i/>
          <w:sz w:val="24"/>
          <w:szCs w:val="24"/>
          <w:lang w:val="en-GB"/>
        </w:rPr>
        <w:t>recolonisation</w:t>
      </w:r>
      <w:proofErr w:type="spellEnd"/>
      <w:r w:rsidRPr="003E4FDF">
        <w:rPr>
          <w:rFonts w:ascii="Palatino Linotype" w:hAnsi="Palatino Linotype" w:cstheme="minorHAnsi"/>
          <w:b/>
          <w:bCs/>
          <w:i/>
          <w:sz w:val="24"/>
          <w:szCs w:val="24"/>
          <w:lang w:val="en-GB"/>
        </w:rPr>
        <w:t xml:space="preserve"> of northern Germany</w:t>
      </w:r>
    </w:p>
    <w:p w:rsidR="004D2571" w:rsidRPr="003E4FDF" w:rsidRDefault="004D2571" w:rsidP="004D2571">
      <w:pPr>
        <w:jc w:val="both"/>
        <w:rPr>
          <w:rFonts w:ascii="Palatino Linotype" w:hAnsi="Palatino Linotype" w:cstheme="minorHAnsi"/>
          <w:b/>
          <w:bCs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10.30–11.00 </w:t>
      </w:r>
      <w:r w:rsidRPr="003E4FDF">
        <w:rPr>
          <w:rFonts w:ascii="Palatino Linotype" w:hAnsi="Palatino Linotype" w:cstheme="minorHAnsi"/>
          <w:sz w:val="24"/>
          <w:szCs w:val="24"/>
          <w:lang w:val="de-DE"/>
        </w:rPr>
        <w:t xml:space="preserve">Tobias Reuter, </w:t>
      </w:r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 xml:space="preserve">Be(coming) </w:t>
      </w:r>
      <w:proofErr w:type="spellStart"/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>Federmesser</w:t>
      </w:r>
      <w:proofErr w:type="spellEnd"/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 xml:space="preserve">-Gruppen </w:t>
      </w:r>
      <w:r w:rsidRPr="003E4FDF">
        <w:rPr>
          <w:rFonts w:ascii="Palatino Linotype" w:hAnsi="Palatino Linotype"/>
          <w:b/>
          <w:bCs/>
          <w:sz w:val="24"/>
          <w:szCs w:val="24"/>
          <w:lang w:val="en-US"/>
        </w:rPr>
        <w:t>–</w:t>
      </w:r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 xml:space="preserve"> Technological Transformations in Northern Europe during the </w:t>
      </w:r>
      <w:proofErr w:type="spellStart"/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>Lateglacial</w:t>
      </w:r>
      <w:proofErr w:type="spellEnd"/>
    </w:p>
    <w:p w:rsidR="004D2571" w:rsidRPr="003E4FDF" w:rsidRDefault="004D2571" w:rsidP="004D2571">
      <w:pPr>
        <w:jc w:val="both"/>
        <w:rPr>
          <w:rFonts w:ascii="Palatino Linotype" w:hAnsi="Palatino Linotype" w:cs="Times New Roman"/>
          <w:b/>
          <w:bCs/>
          <w:i/>
          <w:sz w:val="24"/>
          <w:szCs w:val="24"/>
          <w:lang w:val="en-GB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11.00–11.30 </w:t>
      </w:r>
      <w:r w:rsidRPr="003E4FDF">
        <w:rPr>
          <w:rFonts w:ascii="Palatino Linotype" w:hAnsi="Palatino Linotype"/>
          <w:sz w:val="24"/>
          <w:szCs w:val="24"/>
          <w:lang w:val="en-GB"/>
        </w:rPr>
        <w:t xml:space="preserve">Sebastian J. Pfeifer, </w:t>
      </w:r>
      <w:r w:rsidRPr="003E4FDF">
        <w:rPr>
          <w:rFonts w:ascii="Palatino Linotype" w:hAnsi="Palatino Linotype" w:cs="Times New Roman"/>
          <w:b/>
          <w:bCs/>
          <w:i/>
          <w:sz w:val="24"/>
          <w:szCs w:val="24"/>
          <w:lang w:val="en-GB"/>
        </w:rPr>
        <w:t>Tradition and change. Final Palaeolithic osseous industries in mid-Central Europe</w:t>
      </w:r>
    </w:p>
    <w:p w:rsidR="004D2571" w:rsidRPr="003E4FDF" w:rsidRDefault="004D2571" w:rsidP="004D2571">
      <w:pPr>
        <w:jc w:val="both"/>
        <w:rPr>
          <w:rFonts w:ascii="Palatino Linotype" w:hAnsi="Palatino Linotype"/>
          <w:i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11.30–12.00 Marcin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Wąs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 xml:space="preserve">From the availability of raw material to the spread of settlement in the Late Paleolithic of </w:t>
      </w:r>
      <w:proofErr w:type="spellStart"/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>Gdańsk</w:t>
      </w:r>
      <w:proofErr w:type="spellEnd"/>
      <w:r w:rsidRPr="003E4FDF">
        <w:rPr>
          <w:rFonts w:ascii="Palatino Linotype" w:hAnsi="Palatino Linotype"/>
          <w:b/>
          <w:i/>
          <w:sz w:val="24"/>
          <w:szCs w:val="24"/>
          <w:lang w:val="en-US"/>
        </w:rPr>
        <w:t xml:space="preserve"> Pomerania</w:t>
      </w:r>
    </w:p>
    <w:p w:rsidR="004D2571" w:rsidRPr="003E4FDF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>12.00–12.30 Coffee break</w:t>
      </w:r>
    </w:p>
    <w:p w:rsidR="004D2571" w:rsidRPr="003E4FDF" w:rsidRDefault="004D2571" w:rsidP="004D2571">
      <w:pPr>
        <w:jc w:val="both"/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12.30–13.00 </w:t>
      </w:r>
      <w:r w:rsidRPr="003E4FDF">
        <w:rPr>
          <w:rFonts w:ascii="Palatino Linotype" w:hAnsi="Palatino Linotype"/>
          <w:sz w:val="24"/>
          <w:szCs w:val="24"/>
          <w:lang w:val="en-GB"/>
        </w:rPr>
        <w:t xml:space="preserve">Isabell Schmidt, Birgit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Gehlen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Katja Winkler, Alvaro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Arrizabalaga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Nico Arts, Nuno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Bicho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Philippe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Crombé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Berit Valentin Eriksen, Katarina Kapustka, Sonja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B.Grimm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Mathieu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Langlais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Ludovic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Mevel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Nicolas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Naudinot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Zdeňka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Nerudová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Marcel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Niekus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Marco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Peresani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Felix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Riede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Florian Sauer, Werner Schön, Iwona Sobkowiak-Tabaka, Hans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Vandendriessche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, Mara-Julia Weber, </w:t>
      </w:r>
      <w:proofErr w:type="spellStart"/>
      <w:r w:rsidRPr="003E4FDF">
        <w:rPr>
          <w:rFonts w:ascii="Palatino Linotype" w:hAnsi="Palatino Linotype"/>
          <w:sz w:val="24"/>
          <w:szCs w:val="24"/>
          <w:lang w:val="en-GB"/>
        </w:rPr>
        <w:t>Annabell</w:t>
      </w:r>
      <w:proofErr w:type="spellEnd"/>
      <w:r w:rsidRPr="003E4FDF">
        <w:rPr>
          <w:rFonts w:ascii="Palatino Linotype" w:hAnsi="Palatino Linotype"/>
          <w:sz w:val="24"/>
          <w:szCs w:val="24"/>
          <w:lang w:val="en-GB"/>
        </w:rPr>
        <w:t xml:space="preserve"> Zander, Andreas Zimmermann, Andreas Maier, </w:t>
      </w:r>
      <w:r w:rsidRPr="003E4FDF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Site distribution patterns and demographic estimates derived from a new, regionally revised database on Final </w:t>
      </w:r>
      <w:proofErr w:type="spellStart"/>
      <w:r w:rsidRPr="003E4FDF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>Palaeolithic</w:t>
      </w:r>
      <w:proofErr w:type="spellEnd"/>
      <w:r w:rsidRPr="003E4FDF">
        <w:rPr>
          <w:rFonts w:ascii="Palatino Linotype" w:hAnsi="Palatino Linotype" w:cs="Times New Roman"/>
          <w:b/>
          <w:bCs/>
          <w:i/>
          <w:sz w:val="24"/>
          <w:szCs w:val="24"/>
          <w:lang w:val="en-US"/>
        </w:rPr>
        <w:t xml:space="preserve"> sites in western and central Europe</w:t>
      </w:r>
    </w:p>
    <w:p w:rsidR="004D2571" w:rsidRPr="003E4FDF" w:rsidRDefault="004D2571" w:rsidP="004D2571">
      <w:pPr>
        <w:jc w:val="both"/>
        <w:rPr>
          <w:rFonts w:ascii="Palatino Linotype" w:eastAsia="MyriadPro-SemiCn" w:hAnsi="Palatino Linotype" w:cstheme="minorHAnsi"/>
          <w:b/>
          <w:i/>
          <w:sz w:val="24"/>
          <w:szCs w:val="24"/>
          <w:lang w:val="en-GB"/>
        </w:rPr>
      </w:pPr>
      <w:r w:rsidRPr="003E4FDF">
        <w:rPr>
          <w:rFonts w:ascii="Palatino Linotype" w:hAnsi="Palatino Linotype"/>
          <w:sz w:val="24"/>
          <w:szCs w:val="24"/>
          <w:lang w:val="en-GB"/>
        </w:rPr>
        <w:t>13.00</w:t>
      </w:r>
      <w:r w:rsidRPr="003E4FDF">
        <w:rPr>
          <w:rFonts w:ascii="Palatino Linotype" w:hAnsi="Palatino Linotype"/>
          <w:sz w:val="24"/>
          <w:szCs w:val="24"/>
          <w:lang w:val="en-US"/>
        </w:rPr>
        <w:t>–</w:t>
      </w:r>
      <w:r w:rsidRPr="003E4FDF">
        <w:rPr>
          <w:rFonts w:ascii="Palatino Linotype" w:hAnsi="Palatino Linotype"/>
          <w:sz w:val="24"/>
          <w:szCs w:val="24"/>
          <w:lang w:val="en-GB"/>
        </w:rPr>
        <w:t>13.30</w:t>
      </w:r>
      <w:r w:rsidRPr="003E4FD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Egidijus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Šatavičius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Pr="003E4FDF">
        <w:rPr>
          <w:rFonts w:ascii="Palatino Linotype" w:eastAsia="MyriadPro-SemiCn" w:hAnsi="Palatino Linotype" w:cstheme="minorHAnsi"/>
          <w:b/>
          <w:i/>
          <w:sz w:val="24"/>
          <w:szCs w:val="24"/>
          <w:lang w:val="en-GB"/>
        </w:rPr>
        <w:t>Swiderian</w:t>
      </w:r>
      <w:proofErr w:type="spellEnd"/>
      <w:r w:rsidRPr="003E4FDF">
        <w:rPr>
          <w:rFonts w:ascii="Palatino Linotype" w:eastAsia="MyriadPro-SemiCn" w:hAnsi="Palatino Linotype" w:cstheme="minorHAnsi"/>
          <w:b/>
          <w:i/>
          <w:sz w:val="24"/>
          <w:szCs w:val="24"/>
          <w:lang w:val="en-GB"/>
        </w:rPr>
        <w:t xml:space="preserve"> sites in Southern and Eastern Lithuania</w:t>
      </w:r>
    </w:p>
    <w:p w:rsidR="004D2571" w:rsidRPr="003E4FDF" w:rsidRDefault="004D2571" w:rsidP="004D2571">
      <w:pPr>
        <w:jc w:val="both"/>
        <w:rPr>
          <w:rFonts w:ascii="Palatino Linotype" w:eastAsia="MyriadPro-SemiCn" w:hAnsi="Palatino Linotype" w:cstheme="minorHAnsi"/>
          <w:b/>
          <w:bCs/>
          <w:i/>
          <w:iCs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13.30-14.00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Michał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Przeździecki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, Witold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Grużdź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Pr="003E4FDF">
        <w:rPr>
          <w:rFonts w:ascii="Palatino Linotype" w:hAnsi="Palatino Linotype" w:cs="Arial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From the core to</w:t>
      </w:r>
      <w:r w:rsidRPr="003E4FDF">
        <w:rPr>
          <w:rFonts w:ascii="Palatino Linotype" w:hAnsi="Palatino Linotype" w:cs="Arial"/>
          <w:b/>
          <w:bCs/>
          <w:i/>
          <w:iCs/>
          <w:color w:val="222222"/>
          <w:sz w:val="24"/>
          <w:szCs w:val="24"/>
          <w:lang w:val="en-US"/>
        </w:rPr>
        <w:br/>
      </w:r>
      <w:r w:rsidRPr="003E4FDF">
        <w:rPr>
          <w:rFonts w:ascii="Palatino Linotype" w:hAnsi="Palatino Linotype" w:cs="Arial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the tanged point. Some remarks on lithic technology in </w:t>
      </w:r>
      <w:proofErr w:type="spellStart"/>
      <w:r w:rsidRPr="003E4FDF">
        <w:rPr>
          <w:rFonts w:ascii="Palatino Linotype" w:hAnsi="Palatino Linotype" w:cs="Arial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Swiderian</w:t>
      </w:r>
      <w:proofErr w:type="spellEnd"/>
    </w:p>
    <w:p w:rsidR="004D2571" w:rsidRPr="003E4FDF" w:rsidRDefault="004D2571" w:rsidP="004D2571">
      <w:pPr>
        <w:jc w:val="both"/>
        <w:rPr>
          <w:rFonts w:ascii="Palatino Linotype" w:hAnsi="Palatino Linotype" w:cs="Segoe UI"/>
          <w:b/>
          <w:i/>
          <w:color w:val="201F1E"/>
          <w:sz w:val="24"/>
          <w:szCs w:val="24"/>
          <w:shd w:val="clear" w:color="auto" w:fill="FFFFFF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14.00-14.30 Witold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Grużdź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, Katarzyna </w:t>
      </w:r>
      <w:proofErr w:type="spellStart"/>
      <w:r w:rsidRPr="003E4FDF">
        <w:rPr>
          <w:rFonts w:ascii="Palatino Linotype" w:hAnsi="Palatino Linotype"/>
          <w:sz w:val="24"/>
          <w:szCs w:val="24"/>
          <w:lang w:val="en-US"/>
        </w:rPr>
        <w:t>Pyżewicz</w:t>
      </w:r>
      <w:proofErr w:type="spellEnd"/>
      <w:r w:rsidRPr="003E4FDF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Pr="003E4FDF">
        <w:rPr>
          <w:rFonts w:ascii="Palatino Linotype" w:hAnsi="Palatino Linotype" w:cs="Segoe UI"/>
          <w:b/>
          <w:i/>
          <w:color w:val="201F1E"/>
          <w:sz w:val="24"/>
          <w:szCs w:val="24"/>
          <w:shd w:val="clear" w:color="auto" w:fill="FFFFFF"/>
          <w:lang w:val="en-US"/>
        </w:rPr>
        <w:t>Swiderian</w:t>
      </w:r>
      <w:proofErr w:type="spellEnd"/>
      <w:r w:rsidRPr="003E4FDF">
        <w:rPr>
          <w:rFonts w:ascii="Palatino Linotype" w:hAnsi="Palatino Linotype" w:cs="Segoe UI"/>
          <w:b/>
          <w:i/>
          <w:color w:val="201F1E"/>
          <w:sz w:val="24"/>
          <w:szCs w:val="24"/>
          <w:shd w:val="clear" w:color="auto" w:fill="FFFFFF"/>
          <w:lang w:val="en-US"/>
        </w:rPr>
        <w:t xml:space="preserve">  </w:t>
      </w:r>
      <w:proofErr w:type="spellStart"/>
      <w:r w:rsidRPr="003E4FDF">
        <w:rPr>
          <w:rFonts w:ascii="Palatino Linotype" w:hAnsi="Palatino Linotype" w:cs="Segoe UI"/>
          <w:b/>
          <w:i/>
          <w:iCs/>
          <w:color w:val="201F1E"/>
          <w:sz w:val="24"/>
          <w:szCs w:val="24"/>
          <w:shd w:val="clear" w:color="auto" w:fill="FFFFFF"/>
          <w:lang w:val="en-US"/>
        </w:rPr>
        <w:t>chaîne</w:t>
      </w:r>
      <w:proofErr w:type="spellEnd"/>
      <w:r w:rsidRPr="003E4FDF">
        <w:rPr>
          <w:rFonts w:ascii="Palatino Linotype" w:hAnsi="Palatino Linotype" w:cs="Segoe UI"/>
          <w:b/>
          <w:i/>
          <w:iCs/>
          <w:color w:val="201F1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E4FDF">
        <w:rPr>
          <w:rFonts w:ascii="Palatino Linotype" w:hAnsi="Palatino Linotype" w:cs="Segoe UI"/>
          <w:b/>
          <w:i/>
          <w:iCs/>
          <w:color w:val="201F1E"/>
          <w:sz w:val="24"/>
          <w:szCs w:val="24"/>
          <w:shd w:val="clear" w:color="auto" w:fill="FFFFFF"/>
          <w:lang w:val="en-US"/>
        </w:rPr>
        <w:t>opératoires</w:t>
      </w:r>
      <w:proofErr w:type="spellEnd"/>
      <w:r w:rsidRPr="003E4FDF">
        <w:rPr>
          <w:rFonts w:ascii="Palatino Linotype" w:hAnsi="Palatino Linotype" w:cs="Segoe UI"/>
          <w:b/>
          <w:i/>
          <w:color w:val="201F1E"/>
          <w:sz w:val="24"/>
          <w:szCs w:val="24"/>
          <w:shd w:val="clear" w:color="auto" w:fill="FFFFFF"/>
          <w:lang w:val="en-US"/>
        </w:rPr>
        <w:t> – from outcrops to usage of lithic tools. Examples from Poland</w:t>
      </w:r>
    </w:p>
    <w:p w:rsidR="004D2571" w:rsidRPr="003E4FDF" w:rsidRDefault="004D2571" w:rsidP="004D2571">
      <w:pPr>
        <w:rPr>
          <w:rFonts w:ascii="Palatino Linotype" w:hAnsi="Palatino Linotype" w:cs="Times New Roman"/>
          <w:b/>
          <w:i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 xml:space="preserve">14.30–15.00 Iwona Sobkowiak-Tabaka, </w:t>
      </w:r>
      <w:r w:rsidRPr="003E4FDF">
        <w:rPr>
          <w:rFonts w:ascii="Palatino Linotype" w:hAnsi="Palatino Linotype" w:cs="Times New Roman"/>
          <w:b/>
          <w:i/>
          <w:sz w:val="24"/>
          <w:szCs w:val="24"/>
          <w:lang w:val="en-US"/>
        </w:rPr>
        <w:t xml:space="preserve">The phenomenon of </w:t>
      </w:r>
      <w:r>
        <w:rPr>
          <w:rFonts w:ascii="Palatino Linotype" w:hAnsi="Palatino Linotype" w:cs="Times New Roman"/>
          <w:b/>
          <w:i/>
          <w:sz w:val="24"/>
          <w:szCs w:val="24"/>
          <w:lang w:val="en-US"/>
        </w:rPr>
        <w:t xml:space="preserve">the </w:t>
      </w:r>
      <w:r w:rsidRPr="003E4FDF">
        <w:rPr>
          <w:rFonts w:ascii="Palatino Linotype" w:hAnsi="Palatino Linotype" w:cs="Times New Roman"/>
          <w:b/>
          <w:i/>
          <w:sz w:val="24"/>
          <w:szCs w:val="24"/>
          <w:lang w:val="en-US"/>
        </w:rPr>
        <w:t xml:space="preserve">Late </w:t>
      </w:r>
      <w:proofErr w:type="spellStart"/>
      <w:r w:rsidRPr="003E4FDF">
        <w:rPr>
          <w:rFonts w:ascii="Palatino Linotype" w:hAnsi="Palatino Linotype" w:cs="Times New Roman"/>
          <w:b/>
          <w:i/>
          <w:sz w:val="24"/>
          <w:szCs w:val="24"/>
          <w:lang w:val="en-US"/>
        </w:rPr>
        <w:t>Palaeolithic</w:t>
      </w:r>
      <w:proofErr w:type="spellEnd"/>
      <w:r w:rsidRPr="003E4FDF">
        <w:rPr>
          <w:rFonts w:ascii="Palatino Linotype" w:hAnsi="Palatino Linotype" w:cs="Times New Roman"/>
          <w:b/>
          <w:i/>
          <w:sz w:val="24"/>
          <w:szCs w:val="24"/>
          <w:lang w:val="en-US"/>
        </w:rPr>
        <w:t xml:space="preserve"> persistent places</w:t>
      </w:r>
    </w:p>
    <w:p w:rsidR="004D2571" w:rsidRPr="003E4FDF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>15.00–15.30 Summarizing of the conference</w:t>
      </w:r>
    </w:p>
    <w:p w:rsidR="004D2571" w:rsidRPr="003E4FDF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>15.30–17.00 Lunch break</w:t>
      </w:r>
    </w:p>
    <w:p w:rsidR="004D2571" w:rsidRPr="003E4FDF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E4FDF">
        <w:rPr>
          <w:rFonts w:ascii="Palatino Linotype" w:hAnsi="Palatino Linotype"/>
          <w:sz w:val="24"/>
          <w:szCs w:val="24"/>
          <w:lang w:val="en-US"/>
        </w:rPr>
        <w:t>17.00 Studies of flint materials from Poland</w:t>
      </w:r>
    </w:p>
    <w:p w:rsidR="004D2571" w:rsidRPr="003E4FDF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5333FC" w:rsidRPr="004D2571" w:rsidRDefault="004D2571" w:rsidP="004D2571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3E4FDF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Friday, 30. September 2022</w:t>
      </w:r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 xml:space="preserve">   </w:t>
      </w:r>
      <w:r w:rsidRPr="00C7661C">
        <w:rPr>
          <w:rFonts w:ascii="Palatino Linotype" w:hAnsi="Palatino Linotype"/>
          <w:bCs/>
          <w:sz w:val="24"/>
          <w:szCs w:val="24"/>
          <w:u w:val="single"/>
          <w:lang w:val="en-US"/>
        </w:rPr>
        <w:t>(</w:t>
      </w:r>
      <w:r w:rsidRPr="003E4FDF">
        <w:rPr>
          <w:rFonts w:ascii="Palatino Linotype" w:hAnsi="Palatino Linotype"/>
          <w:sz w:val="24"/>
          <w:szCs w:val="24"/>
          <w:lang w:val="en-US"/>
        </w:rPr>
        <w:t>8.00–18.00</w:t>
      </w:r>
      <w:r>
        <w:rPr>
          <w:rFonts w:ascii="Palatino Linotype" w:hAnsi="Palatino Linotype"/>
          <w:sz w:val="24"/>
          <w:szCs w:val="24"/>
          <w:lang w:val="en-US"/>
        </w:rPr>
        <w:t xml:space="preserve">) </w:t>
      </w:r>
      <w:r w:rsidRPr="00E728F1">
        <w:rPr>
          <w:rFonts w:ascii="Palatino Linotype" w:hAnsi="Palatino Linotype"/>
          <w:sz w:val="24"/>
          <w:szCs w:val="24"/>
          <w:lang w:val="en-US"/>
        </w:rPr>
        <w:t xml:space="preserve">Excursion to </w:t>
      </w:r>
      <w:proofErr w:type="spellStart"/>
      <w:r w:rsidRPr="00E728F1">
        <w:rPr>
          <w:rFonts w:ascii="Palatino Linotype" w:hAnsi="Palatino Linotype"/>
          <w:sz w:val="24"/>
          <w:szCs w:val="24"/>
          <w:lang w:val="en-US"/>
        </w:rPr>
        <w:t>Krzemionki</w:t>
      </w:r>
      <w:proofErr w:type="spellEnd"/>
      <w:r w:rsidRPr="00E728F1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E728F1">
        <w:rPr>
          <w:rFonts w:ascii="Palatino Linotype" w:hAnsi="Palatino Linotype"/>
          <w:sz w:val="24"/>
          <w:szCs w:val="24"/>
          <w:lang w:val="en-US"/>
        </w:rPr>
        <w:t>Opatowskie</w:t>
      </w:r>
      <w:proofErr w:type="spellEnd"/>
      <w:r w:rsidRPr="00E728F1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sectPr w:rsidR="005333FC" w:rsidRPr="004D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71"/>
    <w:rsid w:val="004D2571"/>
    <w:rsid w:val="005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F2F4"/>
  <w15:chartTrackingRefBased/>
  <w15:docId w15:val="{5977E40A-96CA-4CE2-BFAE-268D444A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1</cp:revision>
  <dcterms:created xsi:type="dcterms:W3CDTF">2022-09-15T16:47:00Z</dcterms:created>
  <dcterms:modified xsi:type="dcterms:W3CDTF">2022-09-15T16:50:00Z</dcterms:modified>
</cp:coreProperties>
</file>