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B1" w:rsidRDefault="006C31F5">
      <w:pPr>
        <w:spacing w:after="112"/>
        <w:ind w:left="0" w:firstLine="0"/>
        <w:jc w:val="left"/>
      </w:pPr>
      <w:r>
        <w:t xml:space="preserve"> </w:t>
      </w:r>
      <w:r>
        <w:rPr>
          <w:b/>
        </w:rPr>
        <w:t xml:space="preserve">Regulamin:  </w:t>
      </w:r>
    </w:p>
    <w:p w:rsidR="001735B1" w:rsidRDefault="006C31F5">
      <w:pPr>
        <w:spacing w:after="115"/>
        <w:ind w:left="0" w:firstLine="0"/>
        <w:jc w:val="left"/>
      </w:pPr>
      <w:r>
        <w:t xml:space="preserve"> </w:t>
      </w:r>
    </w:p>
    <w:p w:rsidR="001735B1" w:rsidRDefault="006C31F5">
      <w:pPr>
        <w:numPr>
          <w:ilvl w:val="0"/>
          <w:numId w:val="1"/>
        </w:numPr>
        <w:spacing w:after="159"/>
        <w:ind w:hanging="278"/>
      </w:pPr>
      <w:r>
        <w:t xml:space="preserve">Udział w konkursie może wziąć każdy członek społeczności Wydziału Archeologii (pracownicy </w:t>
      </w:r>
    </w:p>
    <w:p w:rsidR="001735B1" w:rsidRDefault="006C31F5">
      <w:pPr>
        <w:spacing w:after="162"/>
        <w:ind w:left="-5"/>
      </w:pPr>
      <w:r>
        <w:t xml:space="preserve">Wydziału, doktoranci, studenci i absolwenci kierunku archeologia)  </w:t>
      </w:r>
    </w:p>
    <w:p w:rsidR="001735B1" w:rsidRDefault="006C31F5">
      <w:pPr>
        <w:numPr>
          <w:ilvl w:val="0"/>
          <w:numId w:val="1"/>
        </w:numPr>
        <w:spacing w:after="156"/>
        <w:ind w:hanging="278"/>
      </w:pPr>
      <w:r>
        <w:t xml:space="preserve">Celem konkursu jest wyłonienie najlepszych zdjęć, które zostaną umieszczone w kalendarzu.  </w:t>
      </w:r>
    </w:p>
    <w:p w:rsidR="001735B1" w:rsidRDefault="006C31F5">
      <w:pPr>
        <w:numPr>
          <w:ilvl w:val="0"/>
          <w:numId w:val="1"/>
        </w:numPr>
        <w:spacing w:line="397" w:lineRule="auto"/>
        <w:ind w:hanging="278"/>
      </w:pPr>
      <w:r>
        <w:t>Konkurs trwa do 30 września 2024 roku. Rozstrzygnięcie konkursu nastąpi w październiku 2024</w:t>
      </w:r>
      <w:bookmarkStart w:id="0" w:name="_GoBack"/>
      <w:bookmarkEnd w:id="0"/>
      <w:r>
        <w:t xml:space="preserve"> roku. Wyniki zostaną upublicznione na portalach społecznościowych oraz s</w:t>
      </w:r>
      <w:r>
        <w:t xml:space="preserve">tronie wydziałowej.  </w:t>
      </w:r>
    </w:p>
    <w:p w:rsidR="001735B1" w:rsidRDefault="006C31F5">
      <w:pPr>
        <w:numPr>
          <w:ilvl w:val="0"/>
          <w:numId w:val="1"/>
        </w:numPr>
        <w:spacing w:after="49" w:line="357" w:lineRule="auto"/>
        <w:ind w:hanging="278"/>
      </w:pPr>
      <w:r>
        <w:t xml:space="preserve">Zdjęcia zgłoszone na konkurs powinny mieć następujące parametry: minimum w rozdzielczości 300 </w:t>
      </w:r>
      <w:proofErr w:type="spellStart"/>
      <w:r>
        <w:t>dpi</w:t>
      </w:r>
      <w:proofErr w:type="spellEnd"/>
      <w:r>
        <w:t xml:space="preserve"> w formacie TIFF, JPG itp. </w:t>
      </w:r>
    </w:p>
    <w:p w:rsidR="001735B1" w:rsidRDefault="006C31F5">
      <w:pPr>
        <w:numPr>
          <w:ilvl w:val="0"/>
          <w:numId w:val="1"/>
        </w:numPr>
        <w:spacing w:after="112"/>
        <w:ind w:hanging="278"/>
      </w:pPr>
      <w:r>
        <w:t xml:space="preserve">Każdy kandydat musi wypełnić formularz zgłoszeniowy.  </w:t>
      </w:r>
    </w:p>
    <w:p w:rsidR="001735B1" w:rsidRDefault="006C31F5">
      <w:pPr>
        <w:numPr>
          <w:ilvl w:val="0"/>
          <w:numId w:val="1"/>
        </w:numPr>
        <w:spacing w:line="364" w:lineRule="auto"/>
        <w:ind w:hanging="278"/>
      </w:pPr>
      <w:r>
        <w:t>Tematyka: badania terenowe, interesujące znaleziska, z</w:t>
      </w:r>
      <w:r>
        <w:t>djęcia mąko i mikroskopowe analizowanych próbek, zabytków, zdjęcia rodzajowe, impresje. (W przypadku znajdujących się na zdjęciach osób należy umieścić zgodę na publikacje wizerunku. Natomiast w przypadku zabytków muzealnych oświadczenie o zgodzie na publi</w:t>
      </w:r>
      <w:r>
        <w:t xml:space="preserve">kacje artefaktu). </w:t>
      </w:r>
    </w:p>
    <w:p w:rsidR="001735B1" w:rsidRDefault="006C31F5">
      <w:pPr>
        <w:numPr>
          <w:ilvl w:val="0"/>
          <w:numId w:val="1"/>
        </w:numPr>
        <w:spacing w:line="399" w:lineRule="auto"/>
        <w:ind w:hanging="278"/>
      </w:pPr>
      <w:r>
        <w:t xml:space="preserve">Zgłoszone zdjęcie musi zawierać: miejscowość (kraj), rodzaj stanowiska, przybliżoną chronologię prezentowanego zabytku, materiału, wydarzenia.  </w:t>
      </w:r>
    </w:p>
    <w:p w:rsidR="001735B1" w:rsidRDefault="006C31F5">
      <w:pPr>
        <w:numPr>
          <w:ilvl w:val="0"/>
          <w:numId w:val="1"/>
        </w:numPr>
        <w:spacing w:line="375" w:lineRule="auto"/>
        <w:ind w:hanging="278"/>
      </w:pPr>
      <w:r>
        <w:t>Zdjęcia wraz z podpisem w wersji elektronicznej, wysokiej jakości, muszą zostać przesłane na</w:t>
      </w:r>
      <w:r>
        <w:t xml:space="preserve"> adres </w:t>
      </w:r>
      <w:r>
        <w:rPr>
          <w:color w:val="0462C1"/>
        </w:rPr>
        <w:t xml:space="preserve">wauam@amu.edu.pl </w:t>
      </w:r>
      <w:r>
        <w:t xml:space="preserve">do 30 września 2024 roku.  </w:t>
      </w:r>
    </w:p>
    <w:p w:rsidR="001735B1" w:rsidRDefault="006C31F5">
      <w:pPr>
        <w:numPr>
          <w:ilvl w:val="0"/>
          <w:numId w:val="1"/>
        </w:numPr>
        <w:spacing w:line="393" w:lineRule="auto"/>
        <w:ind w:hanging="278"/>
      </w:pPr>
      <w:r>
        <w:t xml:space="preserve">Wyboru zdjęć publikowanych w kalendarzu dokona cała społeczność Wydziału Archeologii UAM&gt; Głosowanie obędzie się od 15 do 30 października 2024 za pośrednictwem MS </w:t>
      </w:r>
      <w:proofErr w:type="spellStart"/>
      <w:r>
        <w:t>Forms</w:t>
      </w:r>
      <w:proofErr w:type="spellEnd"/>
      <w:r>
        <w:t xml:space="preserve">.  </w:t>
      </w:r>
    </w:p>
    <w:p w:rsidR="001735B1" w:rsidRDefault="006C31F5">
      <w:pPr>
        <w:spacing w:after="115"/>
        <w:ind w:left="-5"/>
      </w:pPr>
      <w:r>
        <w:t xml:space="preserve">W przypadku remisu ostatecznego wyboru dokona Komisja konkursowa, która składa się z członków </w:t>
      </w:r>
    </w:p>
    <w:p w:rsidR="001735B1" w:rsidRDefault="006C31F5">
      <w:pPr>
        <w:spacing w:line="377" w:lineRule="auto"/>
        <w:ind w:left="-5"/>
      </w:pPr>
      <w:r>
        <w:t>Rady Dziekańskiej (władze dziekańskie, przedstawiciel samodzielnych pracowników i przedstawiciel adiunktów), przedstawiciela Rady Samorządu Studentów Wydziału Ar</w:t>
      </w:r>
      <w:r>
        <w:t xml:space="preserve">cheologii UAM oraz Koła Naukowego Studentów Archeologii. Komisja będzie czuwać nad prawidłowym przebiegiem konkursu. 10. Zwycięscy zostaną nagrodzeni małym upominkiem. Nagrodzone zdjęcia zostaną umieszczone w kalendarzu z informacją o autorze pracy.  </w:t>
      </w:r>
    </w:p>
    <w:p w:rsidR="001735B1" w:rsidRDefault="006C31F5">
      <w:pPr>
        <w:numPr>
          <w:ilvl w:val="0"/>
          <w:numId w:val="2"/>
        </w:numPr>
        <w:spacing w:line="396" w:lineRule="auto"/>
        <w:ind w:hanging="360"/>
      </w:pPr>
      <w:r>
        <w:t>Zwyc</w:t>
      </w:r>
      <w:r>
        <w:t xml:space="preserve">ięscy konkursu przekażą Komisji Konkursowej nieodpłatnie prawa autorskie do wykonany zdjęć.  </w:t>
      </w:r>
    </w:p>
    <w:p w:rsidR="001735B1" w:rsidRDefault="006C31F5">
      <w:pPr>
        <w:numPr>
          <w:ilvl w:val="0"/>
          <w:numId w:val="2"/>
        </w:numPr>
        <w:spacing w:after="120"/>
        <w:ind w:hanging="360"/>
      </w:pPr>
      <w:r>
        <w:t xml:space="preserve">Osoby, które przesłały zdjęcia na konkurs akceptują regulamin.  </w:t>
      </w:r>
    </w:p>
    <w:p w:rsidR="001735B1" w:rsidRDefault="006C31F5">
      <w:pPr>
        <w:spacing w:after="0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1735B1">
      <w:pgSz w:w="11906" w:h="17338"/>
      <w:pgMar w:top="1440" w:right="828" w:bottom="1440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2392"/>
    <w:multiLevelType w:val="hybridMultilevel"/>
    <w:tmpl w:val="B1909450"/>
    <w:lvl w:ilvl="0" w:tplc="2AE61CA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ED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27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088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2D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47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46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62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AC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406DC2"/>
    <w:multiLevelType w:val="hybridMultilevel"/>
    <w:tmpl w:val="CF9402B8"/>
    <w:lvl w:ilvl="0" w:tplc="9CC8343A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CD4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E4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6F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CBC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02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425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48A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8A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B1"/>
    <w:rsid w:val="001735B1"/>
    <w:rsid w:val="006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DF1"/>
  <w15:docId w15:val="{E2188893-76CC-4445-B368-FC70E563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Skowronek</dc:creator>
  <cp:keywords/>
  <cp:lastModifiedBy>Mac</cp:lastModifiedBy>
  <cp:revision>2</cp:revision>
  <dcterms:created xsi:type="dcterms:W3CDTF">2024-07-03T12:21:00Z</dcterms:created>
  <dcterms:modified xsi:type="dcterms:W3CDTF">2024-07-03T12:21:00Z</dcterms:modified>
</cp:coreProperties>
</file>